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wordWrap/>
        <w:topLinePunct w:val="0"/>
        <w:bidi w:val="0"/>
        <w:adjustRightInd w:val="0"/>
        <w:snapToGrid w:val="0"/>
        <w:spacing w:line="360" w:lineRule="auto"/>
        <w:jc w:val="center"/>
        <w:textAlignment w:val="auto"/>
        <w:rPr>
          <w:rFonts w:ascii="黑体" w:hAnsi="黑体" w:eastAsia="黑体"/>
          <w:b/>
          <w:bCs/>
          <w:color w:val="auto"/>
          <w:sz w:val="36"/>
          <w:szCs w:val="36"/>
        </w:rPr>
      </w:pPr>
      <w:r>
        <w:rPr>
          <w:rFonts w:ascii="黑体" w:hAnsi="黑体" w:eastAsia="黑体"/>
          <w:b/>
          <w:bCs/>
          <w:color w:val="auto"/>
          <w:sz w:val="36"/>
          <w:szCs w:val="36"/>
        </w:rPr>
        <w:t>南京市广播电视大学关于开展</w:t>
      </w:r>
    </w:p>
    <w:p>
      <w:pPr>
        <w:keepNext w:val="0"/>
        <w:keepLines w:val="0"/>
        <w:pageBreakBefore w:val="0"/>
        <w:widowControl/>
        <w:wordWrap/>
        <w:topLinePunct w:val="0"/>
        <w:bidi w:val="0"/>
        <w:adjustRightInd w:val="0"/>
        <w:snapToGrid w:val="0"/>
        <w:spacing w:line="360" w:lineRule="auto"/>
        <w:jc w:val="center"/>
        <w:textAlignment w:val="auto"/>
        <w:rPr>
          <w:rFonts w:ascii="黑体" w:hAnsi="黑体" w:eastAsia="黑体"/>
          <w:b/>
          <w:bCs/>
          <w:color w:val="auto"/>
          <w:sz w:val="36"/>
          <w:szCs w:val="36"/>
        </w:rPr>
      </w:pPr>
      <w:r>
        <w:rPr>
          <w:rFonts w:hint="eastAsia" w:ascii="黑体" w:hAnsi="黑体" w:eastAsia="黑体"/>
          <w:b/>
          <w:bCs/>
          <w:color w:val="auto"/>
          <w:sz w:val="36"/>
          <w:szCs w:val="36"/>
          <w:lang w:val="en-US" w:eastAsia="zh-CN"/>
        </w:rPr>
        <w:t>开放教育</w:t>
      </w:r>
      <w:r>
        <w:rPr>
          <w:rFonts w:hint="eastAsia" w:ascii="黑体" w:hAnsi="黑体" w:eastAsia="黑体"/>
          <w:b/>
          <w:bCs/>
          <w:color w:val="auto"/>
          <w:sz w:val="36"/>
          <w:szCs w:val="36"/>
        </w:rPr>
        <w:t>20</w:t>
      </w:r>
      <w:r>
        <w:rPr>
          <w:rFonts w:hint="eastAsia" w:ascii="黑体" w:hAnsi="黑体" w:eastAsia="黑体"/>
          <w:b/>
          <w:bCs/>
          <w:color w:val="auto"/>
          <w:sz w:val="36"/>
          <w:szCs w:val="36"/>
          <w:lang w:val="en-US" w:eastAsia="zh-CN"/>
        </w:rPr>
        <w:t>20</w:t>
      </w:r>
      <w:r>
        <w:rPr>
          <w:rFonts w:hint="eastAsia" w:ascii="黑体" w:hAnsi="黑体" w:eastAsia="黑体"/>
          <w:b/>
          <w:bCs/>
          <w:color w:val="auto"/>
          <w:sz w:val="36"/>
          <w:szCs w:val="36"/>
        </w:rPr>
        <w:t>年“4.15”国家安全教育活动的通知</w:t>
      </w:r>
    </w:p>
    <w:p>
      <w:pPr>
        <w:keepNext w:val="0"/>
        <w:keepLines w:val="0"/>
        <w:pageBreakBefore w:val="0"/>
        <w:widowControl/>
        <w:kinsoku/>
        <w:wordWrap/>
        <w:overflowPunct/>
        <w:topLinePunct w:val="0"/>
        <w:autoSpaceDE/>
        <w:autoSpaceDN/>
        <w:bidi w:val="0"/>
        <w:adjustRightInd w:val="0"/>
        <w:snapToGrid w:val="0"/>
        <w:spacing w:line="360" w:lineRule="auto"/>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各学习中心、直属学院：</w:t>
      </w:r>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both"/>
        <w:textAlignment w:val="auto"/>
        <w:rPr>
          <w:rFonts w:hint="eastAsia" w:ascii="仿宋" w:hAnsi="仿宋" w:eastAsia="仿宋" w:cs="仿宋"/>
          <w:i w:val="0"/>
          <w:caps w:val="0"/>
          <w:color w:val="auto"/>
          <w:spacing w:val="0"/>
          <w:sz w:val="28"/>
          <w:szCs w:val="28"/>
          <w:u w:val="none"/>
          <w:shd w:val="clear" w:fill="FFFFFF"/>
        </w:rPr>
      </w:pPr>
      <w:r>
        <w:rPr>
          <w:rFonts w:hint="eastAsia" w:ascii="仿宋" w:hAnsi="仿宋" w:eastAsia="仿宋" w:cs="仿宋"/>
          <w:color w:val="auto"/>
          <w:sz w:val="28"/>
          <w:szCs w:val="28"/>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年4月15日为我国第</w:t>
      </w:r>
      <w:r>
        <w:rPr>
          <w:rFonts w:hint="eastAsia" w:ascii="仿宋" w:hAnsi="仿宋" w:eastAsia="仿宋" w:cs="仿宋"/>
          <w:color w:val="auto"/>
          <w:sz w:val="28"/>
          <w:szCs w:val="28"/>
          <w:lang w:val="en-US" w:eastAsia="zh-CN"/>
        </w:rPr>
        <w:t>五</w:t>
      </w:r>
      <w:r>
        <w:rPr>
          <w:rFonts w:hint="eastAsia" w:ascii="仿宋" w:hAnsi="仿宋" w:eastAsia="仿宋" w:cs="仿宋"/>
          <w:color w:val="auto"/>
          <w:sz w:val="28"/>
          <w:szCs w:val="28"/>
        </w:rPr>
        <w:t>个“全民国家安全教</w:t>
      </w:r>
      <w:r>
        <w:rPr>
          <w:rFonts w:hint="eastAsia" w:ascii="仿宋" w:hAnsi="仿宋" w:eastAsia="仿宋" w:cs="仿宋"/>
          <w:color w:val="auto"/>
          <w:sz w:val="28"/>
          <w:szCs w:val="28"/>
          <w:lang w:val="en-US" w:eastAsia="zh-CN"/>
        </w:rPr>
        <w:t>育</w:t>
      </w:r>
      <w:r>
        <w:rPr>
          <w:rFonts w:hint="eastAsia" w:ascii="仿宋" w:hAnsi="仿宋" w:eastAsia="仿宋" w:cs="仿宋"/>
          <w:color w:val="auto"/>
          <w:sz w:val="28"/>
          <w:szCs w:val="28"/>
        </w:rPr>
        <w:t>日”。为</w:t>
      </w:r>
      <w:r>
        <w:rPr>
          <w:rFonts w:hint="eastAsia" w:ascii="仿宋" w:hAnsi="仿宋" w:eastAsia="仿宋" w:cs="仿宋"/>
          <w:i w:val="0"/>
          <w:caps w:val="0"/>
          <w:color w:val="auto"/>
          <w:spacing w:val="0"/>
          <w:sz w:val="28"/>
          <w:szCs w:val="28"/>
          <w:u w:val="none"/>
          <w:shd w:val="clear" w:fill="FFFFFF"/>
        </w:rPr>
        <w:t>深入学习贯彻党的十九大、十九届二中、三中、四中全会精神和习近平总书记在国家安全工作座谈会上的重要讲话精神，落实教育部关于国家安全教育的决策部署，国家开放大学决定面向全体学生开展“4·15”国家安全教育活动。现结合我校实际</w:t>
      </w:r>
      <w:r>
        <w:rPr>
          <w:rFonts w:hint="eastAsia" w:ascii="仿宋" w:hAnsi="仿宋" w:eastAsia="仿宋" w:cs="仿宋"/>
          <w:i w:val="0"/>
          <w:caps w:val="0"/>
          <w:color w:val="auto"/>
          <w:spacing w:val="0"/>
          <w:sz w:val="28"/>
          <w:szCs w:val="28"/>
          <w:u w:val="none"/>
          <w:shd w:val="clear" w:fill="FFFFFF"/>
          <w:lang w:eastAsia="zh-CN"/>
        </w:rPr>
        <w:t>，</w:t>
      </w:r>
      <w:r>
        <w:rPr>
          <w:rFonts w:hint="eastAsia" w:ascii="仿宋" w:hAnsi="仿宋" w:eastAsia="仿宋" w:cs="仿宋"/>
          <w:i w:val="0"/>
          <w:caps w:val="0"/>
          <w:color w:val="auto"/>
          <w:spacing w:val="0"/>
          <w:sz w:val="28"/>
          <w:szCs w:val="28"/>
          <w:u w:val="none"/>
          <w:shd w:val="clear" w:fill="FFFFFF"/>
        </w:rPr>
        <w:t>就组织开展好相关工作通知如下：</w:t>
      </w:r>
    </w:p>
    <w:p>
      <w:pPr>
        <w:keepNext w:val="0"/>
        <w:keepLines w:val="0"/>
        <w:pageBreakBefore w:val="0"/>
        <w:widowControl/>
        <w:numPr>
          <w:ilvl w:val="0"/>
          <w:numId w:val="1"/>
        </w:numPr>
        <w:kinsoku/>
        <w:wordWrap/>
        <w:overflowPunct/>
        <w:topLinePunct w:val="0"/>
        <w:autoSpaceDE/>
        <w:autoSpaceDN/>
        <w:bidi w:val="0"/>
        <w:adjustRightInd w:val="0"/>
        <w:snapToGrid w:val="0"/>
        <w:spacing w:line="360" w:lineRule="auto"/>
        <w:ind w:firstLine="562" w:firstLineChars="200"/>
        <w:jc w:val="both"/>
        <w:textAlignment w:val="auto"/>
        <w:rPr>
          <w:rFonts w:hint="eastAsia" w:ascii="仿宋" w:hAnsi="仿宋" w:eastAsia="仿宋" w:cs="仿宋"/>
          <w:b/>
          <w:bCs/>
          <w:i w:val="0"/>
          <w:caps w:val="0"/>
          <w:color w:val="auto"/>
          <w:spacing w:val="0"/>
          <w:sz w:val="28"/>
          <w:szCs w:val="28"/>
          <w:u w:val="none"/>
          <w:shd w:val="clear" w:fill="FFFFFF"/>
        </w:rPr>
      </w:pPr>
      <w:r>
        <w:rPr>
          <w:rFonts w:hint="eastAsia" w:ascii="仿宋" w:hAnsi="仿宋" w:eastAsia="仿宋" w:cs="仿宋"/>
          <w:b/>
          <w:bCs/>
          <w:i w:val="0"/>
          <w:caps w:val="0"/>
          <w:color w:val="auto"/>
          <w:spacing w:val="0"/>
          <w:sz w:val="28"/>
          <w:szCs w:val="28"/>
          <w:u w:val="none"/>
          <w:shd w:val="clear" w:fill="FFFFFF"/>
          <w:lang w:val="en-US" w:eastAsia="zh-CN"/>
        </w:rPr>
        <w:t>提高认识、高度重视</w:t>
      </w:r>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国家安全是国家的头等大事。各学习中心要高度重视，认真组织和开展</w:t>
      </w:r>
      <w:r>
        <w:rPr>
          <w:rFonts w:hint="eastAsia" w:ascii="仿宋" w:hAnsi="仿宋" w:eastAsia="仿宋" w:cs="仿宋"/>
          <w:color w:val="auto"/>
          <w:sz w:val="28"/>
          <w:szCs w:val="28"/>
          <w:lang w:val="en-US" w:eastAsia="zh-CN"/>
        </w:rPr>
        <w:t>本次</w:t>
      </w:r>
      <w:r>
        <w:rPr>
          <w:rFonts w:hint="eastAsia" w:ascii="仿宋" w:hAnsi="仿宋" w:eastAsia="仿宋" w:cs="仿宋"/>
          <w:color w:val="auto"/>
          <w:sz w:val="28"/>
          <w:szCs w:val="28"/>
        </w:rPr>
        <w:t>教育活动，</w:t>
      </w:r>
      <w:r>
        <w:rPr>
          <w:rFonts w:hint="eastAsia" w:ascii="仿宋" w:hAnsi="仿宋" w:eastAsia="仿宋" w:cs="仿宋"/>
          <w:color w:val="auto"/>
          <w:sz w:val="28"/>
          <w:szCs w:val="28"/>
          <w:lang w:val="en-US" w:eastAsia="zh-CN"/>
        </w:rPr>
        <w:t>充分</w:t>
      </w:r>
      <w:r>
        <w:rPr>
          <w:rFonts w:hint="eastAsia" w:ascii="仿宋" w:hAnsi="仿宋" w:eastAsia="仿宋" w:cs="仿宋"/>
          <w:color w:val="auto"/>
          <w:sz w:val="28"/>
          <w:szCs w:val="28"/>
        </w:rPr>
        <w:t>调动</w:t>
      </w:r>
      <w:r>
        <w:rPr>
          <w:rFonts w:hint="eastAsia" w:ascii="仿宋" w:hAnsi="仿宋" w:eastAsia="仿宋" w:cs="仿宋"/>
          <w:color w:val="auto"/>
          <w:sz w:val="28"/>
          <w:szCs w:val="28"/>
          <w:lang w:val="en-US" w:eastAsia="zh-CN"/>
        </w:rPr>
        <w:t>全系统开放教育在籍学生</w:t>
      </w:r>
      <w:r>
        <w:rPr>
          <w:rFonts w:hint="eastAsia" w:ascii="仿宋" w:hAnsi="仿宋" w:eastAsia="仿宋" w:cs="仿宋"/>
          <w:color w:val="auto"/>
          <w:sz w:val="28"/>
          <w:szCs w:val="28"/>
        </w:rPr>
        <w:t>学习国家安全知识的积极性，增强维护国家安全的使命感责任感。</w:t>
      </w:r>
    </w:p>
    <w:p>
      <w:pPr>
        <w:keepNext w:val="0"/>
        <w:keepLines w:val="0"/>
        <w:pageBreakBefore w:val="0"/>
        <w:widowControl/>
        <w:numPr>
          <w:ilvl w:val="0"/>
          <w:numId w:val="1"/>
        </w:numPr>
        <w:kinsoku/>
        <w:wordWrap/>
        <w:overflowPunct/>
        <w:topLinePunct w:val="0"/>
        <w:autoSpaceDE/>
        <w:autoSpaceDN/>
        <w:bidi w:val="0"/>
        <w:adjustRightInd w:val="0"/>
        <w:snapToGrid w:val="0"/>
        <w:spacing w:line="360" w:lineRule="auto"/>
        <w:ind w:firstLine="562" w:firstLineChars="200"/>
        <w:jc w:val="both"/>
        <w:textAlignment w:val="auto"/>
        <w:rPr>
          <w:rFonts w:hint="eastAsia" w:ascii="仿宋" w:hAnsi="仿宋" w:eastAsia="仿宋" w:cs="仿宋"/>
          <w:b/>
          <w:bCs/>
          <w:i w:val="0"/>
          <w:caps w:val="0"/>
          <w:color w:val="auto"/>
          <w:spacing w:val="0"/>
          <w:sz w:val="28"/>
          <w:szCs w:val="28"/>
          <w:u w:val="none"/>
          <w:shd w:val="clear" w:fill="FFFFFF"/>
        </w:rPr>
      </w:pPr>
      <w:r>
        <w:rPr>
          <w:rFonts w:hint="eastAsia" w:ascii="仿宋" w:hAnsi="仿宋" w:eastAsia="仿宋" w:cs="仿宋"/>
          <w:b/>
          <w:bCs/>
          <w:i w:val="0"/>
          <w:caps w:val="0"/>
          <w:color w:val="auto"/>
          <w:spacing w:val="0"/>
          <w:sz w:val="28"/>
          <w:szCs w:val="28"/>
          <w:u w:val="none"/>
          <w:shd w:val="clear" w:fill="FFFFFF"/>
          <w:lang w:val="en-US" w:eastAsia="zh-CN"/>
        </w:rPr>
        <w:t>学习内容及参与形式</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560" w:firstLineChars="2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i w:val="0"/>
          <w:caps w:val="0"/>
          <w:color w:val="auto"/>
          <w:spacing w:val="0"/>
          <w:sz w:val="28"/>
          <w:szCs w:val="28"/>
          <w:u w:val="none"/>
          <w:shd w:val="clear" w:fill="FFFFFF"/>
          <w:lang w:val="en-US" w:eastAsia="zh-CN"/>
        </w:rPr>
        <w:t>本次安全教育日活动包含两项学习内容：</w:t>
      </w:r>
      <w:r>
        <w:rPr>
          <w:rFonts w:hint="eastAsia" w:ascii="仿宋" w:hAnsi="仿宋" w:eastAsia="仿宋" w:cs="仿宋"/>
          <w:color w:val="auto"/>
          <w:sz w:val="28"/>
          <w:szCs w:val="28"/>
        </w:rPr>
        <w:t>国家安全知识的专题讲座（教育部组织）</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国家安全知识线上有奖竞答。</w:t>
      </w:r>
      <w:r>
        <w:rPr>
          <w:rFonts w:hint="eastAsia" w:ascii="仿宋" w:hAnsi="仿宋" w:eastAsia="仿宋" w:cs="仿宋"/>
          <w:color w:val="auto"/>
          <w:sz w:val="28"/>
          <w:szCs w:val="28"/>
          <w:lang w:val="en-US" w:eastAsia="zh-CN"/>
        </w:rPr>
        <w:t>活动时间包含两个阶段：</w:t>
      </w:r>
      <w:r>
        <w:rPr>
          <w:rFonts w:hint="eastAsia" w:ascii="仿宋" w:hAnsi="仿宋" w:eastAsia="仿宋" w:cs="仿宋"/>
          <w:color w:val="auto"/>
          <w:sz w:val="28"/>
          <w:szCs w:val="28"/>
        </w:rPr>
        <w:t>学习阶段（4月10日—4月14日）</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有奖竞答阶段（4月15日—4月18日）</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活动具体流程、参与方式、奖励方式等详见附件。</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560" w:firstLineChars="200"/>
        <w:jc w:val="both"/>
        <w:textAlignment w:val="auto"/>
        <w:rPr>
          <w:rFonts w:hint="eastAsia" w:ascii="仿宋" w:hAnsi="仿宋" w:eastAsia="仿宋" w:cs="仿宋"/>
          <w:i w:val="0"/>
          <w:caps w:val="0"/>
          <w:color w:val="auto"/>
          <w:spacing w:val="0"/>
          <w:sz w:val="28"/>
          <w:szCs w:val="28"/>
          <w:u w:val="none"/>
          <w:shd w:val="clear" w:fill="FFFFFF"/>
        </w:rPr>
      </w:pPr>
      <w:r>
        <w:rPr>
          <w:rFonts w:hint="eastAsia" w:ascii="仿宋" w:hAnsi="仿宋" w:eastAsia="仿宋" w:cs="仿宋"/>
          <w:i w:val="0"/>
          <w:caps w:val="0"/>
          <w:color w:val="auto"/>
          <w:spacing w:val="0"/>
          <w:sz w:val="28"/>
          <w:szCs w:val="28"/>
          <w:u w:val="none"/>
          <w:shd w:val="clear" w:fill="FFFFFF"/>
          <w:lang w:val="en-US" w:eastAsia="zh-CN"/>
        </w:rPr>
        <w:t>当前正处在疫情防控期间，</w:t>
      </w:r>
      <w:r>
        <w:rPr>
          <w:rFonts w:hint="eastAsia" w:ascii="仿宋" w:hAnsi="仿宋" w:eastAsia="仿宋" w:cs="仿宋"/>
          <w:i w:val="0"/>
          <w:caps w:val="0"/>
          <w:color w:val="auto"/>
          <w:spacing w:val="0"/>
          <w:sz w:val="28"/>
          <w:szCs w:val="28"/>
          <w:u w:val="none"/>
          <w:shd w:val="clear" w:fill="FFFFFF"/>
        </w:rPr>
        <w:t>各</w:t>
      </w:r>
      <w:r>
        <w:rPr>
          <w:rFonts w:hint="eastAsia" w:ascii="仿宋" w:hAnsi="仿宋" w:eastAsia="仿宋" w:cs="仿宋"/>
          <w:i w:val="0"/>
          <w:caps w:val="0"/>
          <w:color w:val="auto"/>
          <w:spacing w:val="0"/>
          <w:sz w:val="28"/>
          <w:szCs w:val="28"/>
          <w:u w:val="none"/>
          <w:shd w:val="clear" w:fill="FFFFFF"/>
          <w:lang w:val="en-US" w:eastAsia="zh-CN"/>
        </w:rPr>
        <w:t>学习中心</w:t>
      </w:r>
      <w:r>
        <w:rPr>
          <w:rFonts w:hint="eastAsia" w:ascii="仿宋" w:hAnsi="仿宋" w:eastAsia="仿宋" w:cs="仿宋"/>
          <w:i w:val="0"/>
          <w:caps w:val="0"/>
          <w:color w:val="auto"/>
          <w:spacing w:val="0"/>
          <w:sz w:val="28"/>
          <w:szCs w:val="28"/>
          <w:u w:val="none"/>
          <w:shd w:val="clear" w:fill="FFFFFF"/>
        </w:rPr>
        <w:t>要</w:t>
      </w:r>
      <w:r>
        <w:rPr>
          <w:rFonts w:hint="eastAsia" w:ascii="仿宋" w:hAnsi="仿宋" w:eastAsia="仿宋" w:cs="仿宋"/>
          <w:i w:val="0"/>
          <w:caps w:val="0"/>
          <w:color w:val="auto"/>
          <w:spacing w:val="0"/>
          <w:sz w:val="28"/>
          <w:szCs w:val="28"/>
          <w:u w:val="none"/>
          <w:shd w:val="clear" w:fill="FFFFFF"/>
          <w:lang w:val="en-US" w:eastAsia="zh-CN"/>
        </w:rPr>
        <w:t>妥善</w:t>
      </w:r>
      <w:r>
        <w:rPr>
          <w:rFonts w:hint="eastAsia" w:ascii="仿宋" w:hAnsi="仿宋" w:eastAsia="仿宋" w:cs="仿宋"/>
          <w:i w:val="0"/>
          <w:caps w:val="0"/>
          <w:color w:val="auto"/>
          <w:spacing w:val="0"/>
          <w:sz w:val="28"/>
          <w:szCs w:val="28"/>
          <w:u w:val="none"/>
          <w:shd w:val="clear" w:fill="FFFFFF"/>
        </w:rPr>
        <w:t>组织好相关</w:t>
      </w:r>
      <w:r>
        <w:rPr>
          <w:rFonts w:hint="eastAsia" w:ascii="仿宋" w:hAnsi="仿宋" w:eastAsia="仿宋" w:cs="仿宋"/>
          <w:i w:val="0"/>
          <w:caps w:val="0"/>
          <w:color w:val="auto"/>
          <w:spacing w:val="0"/>
          <w:sz w:val="28"/>
          <w:szCs w:val="28"/>
          <w:u w:val="none"/>
          <w:shd w:val="clear" w:fill="FFFFFF"/>
          <w:lang w:val="en-US" w:eastAsia="zh-CN"/>
        </w:rPr>
        <w:t>学习</w:t>
      </w:r>
      <w:r>
        <w:rPr>
          <w:rFonts w:hint="eastAsia" w:ascii="仿宋" w:hAnsi="仿宋" w:eastAsia="仿宋" w:cs="仿宋"/>
          <w:i w:val="0"/>
          <w:caps w:val="0"/>
          <w:color w:val="auto"/>
          <w:spacing w:val="0"/>
          <w:sz w:val="28"/>
          <w:szCs w:val="28"/>
          <w:u w:val="none"/>
          <w:shd w:val="clear" w:fill="FFFFFF"/>
        </w:rPr>
        <w:t>活动</w:t>
      </w:r>
      <w:r>
        <w:rPr>
          <w:rFonts w:hint="eastAsia" w:ascii="仿宋" w:hAnsi="仿宋" w:eastAsia="仿宋" w:cs="仿宋"/>
          <w:i w:val="0"/>
          <w:caps w:val="0"/>
          <w:color w:val="auto"/>
          <w:spacing w:val="0"/>
          <w:sz w:val="28"/>
          <w:szCs w:val="28"/>
          <w:u w:val="none"/>
          <w:shd w:val="clear" w:fill="FFFFFF"/>
          <w:lang w:val="en-US" w:eastAsia="zh-CN"/>
        </w:rPr>
        <w:t>，</w:t>
      </w:r>
      <w:r>
        <w:rPr>
          <w:rFonts w:hint="eastAsia" w:ascii="仿宋" w:hAnsi="仿宋" w:eastAsia="仿宋" w:cs="仿宋"/>
          <w:i w:val="0"/>
          <w:caps w:val="0"/>
          <w:color w:val="auto"/>
          <w:spacing w:val="0"/>
          <w:sz w:val="28"/>
          <w:szCs w:val="28"/>
          <w:u w:val="none"/>
          <w:shd w:val="clear" w:fill="FFFFFF"/>
        </w:rPr>
        <w:t>加强组织领导，明确专人负责</w:t>
      </w:r>
      <w:r>
        <w:rPr>
          <w:rFonts w:hint="eastAsia" w:ascii="仿宋" w:hAnsi="仿宋" w:eastAsia="仿宋" w:cs="仿宋"/>
          <w:i w:val="0"/>
          <w:caps w:val="0"/>
          <w:color w:val="auto"/>
          <w:spacing w:val="0"/>
          <w:sz w:val="28"/>
          <w:szCs w:val="28"/>
          <w:u w:val="none"/>
          <w:shd w:val="clear" w:fill="FFFFFF"/>
          <w:lang w:eastAsia="zh-CN"/>
        </w:rPr>
        <w:t>，</w:t>
      </w:r>
      <w:r>
        <w:rPr>
          <w:rFonts w:hint="eastAsia" w:ascii="仿宋" w:hAnsi="仿宋" w:eastAsia="仿宋" w:cs="仿宋"/>
          <w:i w:val="0"/>
          <w:caps w:val="0"/>
          <w:color w:val="auto"/>
          <w:spacing w:val="0"/>
          <w:sz w:val="28"/>
          <w:szCs w:val="28"/>
          <w:u w:val="none"/>
          <w:shd w:val="clear" w:fill="FFFFFF"/>
        </w:rPr>
        <w:t>落实工作责任。要</w:t>
      </w:r>
      <w:r>
        <w:rPr>
          <w:rFonts w:hint="eastAsia" w:ascii="仿宋" w:hAnsi="仿宋" w:eastAsia="仿宋" w:cs="仿宋"/>
          <w:i w:val="0"/>
          <w:caps w:val="0"/>
          <w:color w:val="auto"/>
          <w:spacing w:val="0"/>
          <w:sz w:val="28"/>
          <w:szCs w:val="28"/>
          <w:u w:val="none"/>
          <w:shd w:val="clear" w:fill="FFFFFF"/>
          <w:lang w:val="en-US" w:eastAsia="zh-CN"/>
        </w:rPr>
        <w:t>发挥</w:t>
      </w:r>
      <w:r>
        <w:rPr>
          <w:rFonts w:hint="eastAsia" w:ascii="仿宋" w:hAnsi="仿宋" w:eastAsia="仿宋" w:cs="仿宋"/>
          <w:i w:val="0"/>
          <w:caps w:val="0"/>
          <w:color w:val="auto"/>
          <w:spacing w:val="0"/>
          <w:sz w:val="28"/>
          <w:szCs w:val="28"/>
          <w:u w:val="none"/>
          <w:shd w:val="clear" w:fill="FFFFFF"/>
        </w:rPr>
        <w:t>专兼职班主任队伍</w:t>
      </w:r>
      <w:r>
        <w:rPr>
          <w:rFonts w:hint="eastAsia" w:ascii="仿宋" w:hAnsi="仿宋" w:eastAsia="仿宋" w:cs="仿宋"/>
          <w:i w:val="0"/>
          <w:caps w:val="0"/>
          <w:color w:val="auto"/>
          <w:spacing w:val="0"/>
          <w:sz w:val="28"/>
          <w:szCs w:val="28"/>
          <w:u w:val="none"/>
          <w:shd w:val="clear" w:fill="FFFFFF"/>
          <w:lang w:val="en-US" w:eastAsia="zh-CN"/>
        </w:rPr>
        <w:t>的助学力量</w:t>
      </w:r>
      <w:r>
        <w:rPr>
          <w:rFonts w:hint="eastAsia" w:ascii="仿宋" w:hAnsi="仿宋" w:eastAsia="仿宋" w:cs="仿宋"/>
          <w:i w:val="0"/>
          <w:caps w:val="0"/>
          <w:color w:val="auto"/>
          <w:spacing w:val="0"/>
          <w:sz w:val="28"/>
          <w:szCs w:val="28"/>
          <w:u w:val="none"/>
          <w:shd w:val="clear" w:fill="FFFFFF"/>
        </w:rPr>
        <w:t>，</w:t>
      </w:r>
      <w:r>
        <w:rPr>
          <w:rFonts w:hint="eastAsia" w:ascii="仿宋" w:hAnsi="仿宋" w:eastAsia="仿宋" w:cs="仿宋"/>
          <w:i w:val="0"/>
          <w:caps w:val="0"/>
          <w:color w:val="auto"/>
          <w:spacing w:val="0"/>
          <w:sz w:val="28"/>
          <w:szCs w:val="28"/>
          <w:u w:val="none"/>
          <w:shd w:val="clear" w:fill="FFFFFF"/>
          <w:lang w:val="en-US" w:eastAsia="zh-CN"/>
        </w:rPr>
        <w:t>保证</w:t>
      </w:r>
      <w:r>
        <w:rPr>
          <w:rFonts w:hint="eastAsia" w:ascii="仿宋" w:hAnsi="仿宋" w:eastAsia="仿宋" w:cs="仿宋"/>
          <w:i w:val="0"/>
          <w:caps w:val="0"/>
          <w:color w:val="auto"/>
          <w:spacing w:val="0"/>
          <w:sz w:val="28"/>
          <w:szCs w:val="28"/>
          <w:u w:val="none"/>
          <w:shd w:val="clear" w:fill="FFFFFF"/>
        </w:rPr>
        <w:t>通过微信、QQ群等形式将活动</w:t>
      </w:r>
      <w:r>
        <w:rPr>
          <w:rFonts w:hint="eastAsia" w:ascii="仿宋" w:hAnsi="仿宋" w:eastAsia="仿宋" w:cs="仿宋"/>
          <w:i w:val="0"/>
          <w:caps w:val="0"/>
          <w:color w:val="auto"/>
          <w:spacing w:val="0"/>
          <w:sz w:val="28"/>
          <w:szCs w:val="28"/>
          <w:u w:val="none"/>
          <w:shd w:val="clear" w:fill="FFFFFF"/>
          <w:lang w:val="en-US" w:eastAsia="zh-CN"/>
        </w:rPr>
        <w:t>安排</w:t>
      </w:r>
      <w:r>
        <w:rPr>
          <w:rFonts w:hint="eastAsia" w:ascii="仿宋" w:hAnsi="仿宋" w:eastAsia="仿宋" w:cs="仿宋"/>
          <w:i w:val="0"/>
          <w:caps w:val="0"/>
          <w:color w:val="auto"/>
          <w:spacing w:val="0"/>
          <w:sz w:val="28"/>
          <w:szCs w:val="28"/>
          <w:u w:val="none"/>
          <w:shd w:val="clear" w:fill="FFFFFF"/>
        </w:rPr>
        <w:t>通知到每一个学生，确保活动效果。</w:t>
      </w:r>
    </w:p>
    <w:p>
      <w:pPr>
        <w:keepNext w:val="0"/>
        <w:keepLines w:val="0"/>
        <w:pageBreakBefore w:val="0"/>
        <w:widowControl/>
        <w:numPr>
          <w:ilvl w:val="0"/>
          <w:numId w:val="1"/>
        </w:numPr>
        <w:kinsoku/>
        <w:wordWrap/>
        <w:overflowPunct/>
        <w:topLinePunct w:val="0"/>
        <w:autoSpaceDE/>
        <w:autoSpaceDN/>
        <w:bidi w:val="0"/>
        <w:adjustRightInd w:val="0"/>
        <w:snapToGrid w:val="0"/>
        <w:spacing w:line="360" w:lineRule="auto"/>
        <w:ind w:firstLine="562" w:firstLineChars="200"/>
        <w:jc w:val="both"/>
        <w:textAlignment w:val="auto"/>
        <w:rPr>
          <w:rFonts w:hint="eastAsia" w:ascii="仿宋" w:hAnsi="仿宋" w:eastAsia="仿宋" w:cs="仿宋"/>
          <w:b/>
          <w:bCs/>
          <w:i w:val="0"/>
          <w:caps w:val="0"/>
          <w:color w:val="auto"/>
          <w:spacing w:val="0"/>
          <w:sz w:val="28"/>
          <w:szCs w:val="28"/>
          <w:u w:val="none"/>
          <w:shd w:val="clear" w:fill="FFFFFF"/>
        </w:rPr>
      </w:pPr>
      <w:r>
        <w:rPr>
          <w:rFonts w:hint="eastAsia" w:ascii="仿宋" w:hAnsi="仿宋" w:eastAsia="仿宋" w:cs="仿宋"/>
          <w:b/>
          <w:bCs/>
          <w:i w:val="0"/>
          <w:caps w:val="0"/>
          <w:color w:val="auto"/>
          <w:spacing w:val="0"/>
          <w:sz w:val="28"/>
          <w:szCs w:val="28"/>
          <w:u w:val="none"/>
          <w:shd w:val="clear" w:fill="FFFFFF"/>
          <w:lang w:val="en-US" w:eastAsia="zh-CN"/>
        </w:rPr>
        <w:t>需提交的材料</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560" w:firstLineChars="200"/>
        <w:jc w:val="both"/>
        <w:textAlignment w:val="auto"/>
        <w:rPr>
          <w:rFonts w:hint="eastAsia" w:ascii="仿宋" w:hAnsi="仿宋" w:eastAsia="仿宋" w:cs="仿宋"/>
          <w:i w:val="0"/>
          <w:caps w:val="0"/>
          <w:color w:val="auto"/>
          <w:spacing w:val="0"/>
          <w:sz w:val="28"/>
          <w:szCs w:val="28"/>
          <w:u w:val="none"/>
          <w:shd w:val="clear" w:fill="FFFFFF"/>
          <w:lang w:val="en-US"/>
        </w:rPr>
      </w:pPr>
      <w:r>
        <w:rPr>
          <w:rFonts w:hint="eastAsia" w:ascii="仿宋" w:hAnsi="仿宋" w:eastAsia="仿宋" w:cs="仿宋"/>
          <w:i w:val="0"/>
          <w:caps w:val="0"/>
          <w:color w:val="auto"/>
          <w:spacing w:val="0"/>
          <w:sz w:val="28"/>
          <w:szCs w:val="28"/>
          <w:u w:val="none"/>
          <w:shd w:val="clear" w:fill="FFFFFF"/>
        </w:rPr>
        <w:t>各</w:t>
      </w:r>
      <w:r>
        <w:rPr>
          <w:rFonts w:hint="eastAsia" w:ascii="仿宋" w:hAnsi="仿宋" w:eastAsia="仿宋" w:cs="仿宋"/>
          <w:i w:val="0"/>
          <w:caps w:val="0"/>
          <w:color w:val="auto"/>
          <w:spacing w:val="0"/>
          <w:sz w:val="28"/>
          <w:szCs w:val="28"/>
          <w:u w:val="none"/>
          <w:shd w:val="clear" w:fill="FFFFFF"/>
          <w:lang w:val="en-US" w:eastAsia="zh-CN"/>
        </w:rPr>
        <w:t>学习中心</w:t>
      </w:r>
      <w:r>
        <w:rPr>
          <w:rFonts w:hint="eastAsia" w:ascii="仿宋" w:hAnsi="仿宋" w:eastAsia="仿宋" w:cs="仿宋"/>
          <w:i w:val="0"/>
          <w:caps w:val="0"/>
          <w:color w:val="auto"/>
          <w:spacing w:val="0"/>
          <w:sz w:val="28"/>
          <w:szCs w:val="28"/>
          <w:u w:val="none"/>
          <w:shd w:val="clear" w:fill="FFFFFF"/>
        </w:rPr>
        <w:t>要注意收集学生学习的图片、视频、感悟等资料，及时总结活动经验，并于</w:t>
      </w:r>
      <w:r>
        <w:rPr>
          <w:rFonts w:hint="eastAsia" w:ascii="仿宋" w:hAnsi="仿宋" w:eastAsia="仿宋" w:cs="仿宋"/>
          <w:b/>
          <w:bCs/>
          <w:i w:val="0"/>
          <w:caps w:val="0"/>
          <w:color w:val="auto"/>
          <w:spacing w:val="0"/>
          <w:sz w:val="28"/>
          <w:szCs w:val="28"/>
          <w:u w:val="none"/>
          <w:shd w:val="clear" w:fill="FFFFFF"/>
        </w:rPr>
        <w:t>4月1</w:t>
      </w:r>
      <w:r>
        <w:rPr>
          <w:rFonts w:hint="eastAsia" w:ascii="仿宋" w:hAnsi="仿宋" w:eastAsia="仿宋" w:cs="仿宋"/>
          <w:b/>
          <w:bCs/>
          <w:i w:val="0"/>
          <w:caps w:val="0"/>
          <w:color w:val="auto"/>
          <w:spacing w:val="0"/>
          <w:sz w:val="28"/>
          <w:szCs w:val="28"/>
          <w:u w:val="none"/>
          <w:shd w:val="clear" w:fill="FFFFFF"/>
          <w:lang w:val="en-US" w:eastAsia="zh-CN"/>
        </w:rPr>
        <w:t>6</w:t>
      </w:r>
      <w:bookmarkStart w:id="1" w:name="_GoBack"/>
      <w:bookmarkEnd w:id="1"/>
      <w:r>
        <w:rPr>
          <w:rFonts w:hint="eastAsia" w:ascii="仿宋" w:hAnsi="仿宋" w:eastAsia="仿宋" w:cs="仿宋"/>
          <w:b/>
          <w:bCs/>
          <w:i w:val="0"/>
          <w:caps w:val="0"/>
          <w:color w:val="auto"/>
          <w:spacing w:val="0"/>
          <w:sz w:val="28"/>
          <w:szCs w:val="28"/>
          <w:u w:val="none"/>
          <w:shd w:val="clear" w:fill="FFFFFF"/>
        </w:rPr>
        <w:t>日前</w:t>
      </w:r>
      <w:r>
        <w:rPr>
          <w:rFonts w:hint="eastAsia" w:ascii="仿宋" w:hAnsi="仿宋" w:eastAsia="仿宋" w:cs="仿宋"/>
          <w:i w:val="0"/>
          <w:caps w:val="0"/>
          <w:color w:val="auto"/>
          <w:spacing w:val="0"/>
          <w:sz w:val="28"/>
          <w:szCs w:val="28"/>
          <w:u w:val="none"/>
          <w:shd w:val="clear" w:fill="FFFFFF"/>
        </w:rPr>
        <w:t>将相关活动新闻、活动资料、工作总结</w:t>
      </w:r>
      <w:r>
        <w:rPr>
          <w:rFonts w:hint="eastAsia" w:ascii="仿宋" w:hAnsi="仿宋" w:eastAsia="仿宋" w:cs="仿宋"/>
          <w:i w:val="0"/>
          <w:caps w:val="0"/>
          <w:color w:val="auto"/>
          <w:spacing w:val="0"/>
          <w:sz w:val="28"/>
          <w:szCs w:val="28"/>
          <w:u w:val="none"/>
          <w:shd w:val="clear" w:fill="FFFFFF"/>
          <w:lang w:val="en-US" w:eastAsia="zh-CN"/>
        </w:rPr>
        <w:t>的电子版发至邮箱：</w:t>
      </w:r>
      <w:r>
        <w:rPr>
          <w:rFonts w:hint="eastAsia" w:ascii="仿宋" w:hAnsi="仿宋" w:eastAsia="仿宋" w:cs="仿宋"/>
          <w:b/>
          <w:bCs/>
          <w:i w:val="0"/>
          <w:caps w:val="0"/>
          <w:color w:val="auto"/>
          <w:spacing w:val="0"/>
          <w:sz w:val="28"/>
          <w:szCs w:val="28"/>
          <w:u w:val="none"/>
          <w:shd w:val="clear" w:fill="FFFFFF"/>
          <w:lang w:val="en-US" w:eastAsia="zh-CN"/>
        </w:rPr>
        <w:t>343419762@qq.com</w:t>
      </w:r>
      <w:r>
        <w:rPr>
          <w:rFonts w:hint="eastAsia" w:ascii="仿宋" w:hAnsi="仿宋" w:eastAsia="仿宋" w:cs="仿宋"/>
          <w:i w:val="0"/>
          <w:caps w:val="0"/>
          <w:color w:val="auto"/>
          <w:spacing w:val="0"/>
          <w:sz w:val="28"/>
          <w:szCs w:val="28"/>
          <w:u w:val="none"/>
          <w:shd w:val="clear" w:fill="FFFFFF"/>
          <w:lang w:eastAsia="zh-CN"/>
        </w:rPr>
        <w:t>。</w:t>
      </w:r>
      <w:r>
        <w:rPr>
          <w:rFonts w:hint="eastAsia" w:ascii="仿宋" w:hAnsi="仿宋" w:eastAsia="仿宋" w:cs="仿宋"/>
          <w:i w:val="0"/>
          <w:caps w:val="0"/>
          <w:color w:val="auto"/>
          <w:spacing w:val="0"/>
          <w:sz w:val="28"/>
          <w:szCs w:val="28"/>
          <w:u w:val="none"/>
          <w:shd w:val="clear" w:fill="FFFFFF"/>
          <w:lang w:val="en-US" w:eastAsia="zh-CN"/>
        </w:rPr>
        <w:t>各学习中心需确定1名联系人，并于</w:t>
      </w:r>
      <w:r>
        <w:rPr>
          <w:rFonts w:hint="eastAsia" w:ascii="仿宋" w:hAnsi="仿宋" w:eastAsia="仿宋" w:cs="仿宋"/>
          <w:b/>
          <w:bCs/>
          <w:i w:val="0"/>
          <w:caps w:val="0"/>
          <w:color w:val="auto"/>
          <w:spacing w:val="0"/>
          <w:sz w:val="28"/>
          <w:szCs w:val="28"/>
          <w:u w:val="none"/>
          <w:shd w:val="clear" w:fill="FFFFFF"/>
          <w:lang w:val="en-US" w:eastAsia="zh-CN"/>
        </w:rPr>
        <w:t>4月10日前</w:t>
      </w:r>
      <w:r>
        <w:rPr>
          <w:rFonts w:hint="eastAsia" w:ascii="仿宋" w:hAnsi="仿宋" w:eastAsia="仿宋" w:cs="仿宋"/>
          <w:i w:val="0"/>
          <w:caps w:val="0"/>
          <w:color w:val="auto"/>
          <w:spacing w:val="0"/>
          <w:sz w:val="28"/>
          <w:szCs w:val="28"/>
          <w:u w:val="none"/>
          <w:shd w:val="clear" w:fill="FFFFFF"/>
          <w:lang w:val="en-US" w:eastAsia="zh-CN"/>
        </w:rPr>
        <w:t>将联系人姓名、手机号码和QQ号码报至市校教务处。</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560" w:firstLineChars="200"/>
        <w:jc w:val="both"/>
        <w:textAlignment w:val="auto"/>
        <w:rPr>
          <w:rFonts w:hint="eastAsia" w:ascii="仿宋" w:hAnsi="仿宋" w:eastAsia="仿宋" w:cs="仿宋"/>
          <w:i w:val="0"/>
          <w:caps w:val="0"/>
          <w:color w:val="auto"/>
          <w:spacing w:val="0"/>
          <w:sz w:val="28"/>
          <w:szCs w:val="28"/>
          <w:u w:val="none"/>
          <w:shd w:val="clear" w:fill="FFFFFF"/>
          <w:lang w:val="en-US" w:eastAsia="zh-CN"/>
        </w:rPr>
      </w:pPr>
      <w:r>
        <w:rPr>
          <w:rFonts w:hint="eastAsia" w:ascii="仿宋" w:hAnsi="仿宋" w:eastAsia="仿宋" w:cs="仿宋"/>
          <w:i w:val="0"/>
          <w:caps w:val="0"/>
          <w:color w:val="auto"/>
          <w:spacing w:val="0"/>
          <w:sz w:val="28"/>
          <w:szCs w:val="28"/>
          <w:u w:val="none"/>
          <w:shd w:val="clear" w:fill="FFFFFF"/>
          <w:lang w:val="en-US" w:eastAsia="zh-CN"/>
        </w:rPr>
        <w:t>联系人：王文婷</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560" w:firstLineChars="200"/>
        <w:jc w:val="both"/>
        <w:textAlignment w:val="auto"/>
        <w:rPr>
          <w:rFonts w:hint="eastAsia" w:ascii="仿宋" w:hAnsi="仿宋" w:eastAsia="仿宋" w:cs="仿宋"/>
          <w:i w:val="0"/>
          <w:caps w:val="0"/>
          <w:color w:val="auto"/>
          <w:spacing w:val="0"/>
          <w:sz w:val="28"/>
          <w:szCs w:val="28"/>
          <w:u w:val="none"/>
          <w:shd w:val="clear" w:fill="FFFFFF"/>
          <w:lang w:val="en-US" w:eastAsia="zh-CN"/>
        </w:rPr>
      </w:pPr>
      <w:r>
        <w:rPr>
          <w:rFonts w:hint="eastAsia" w:ascii="仿宋" w:hAnsi="仿宋" w:eastAsia="仿宋" w:cs="仿宋"/>
          <w:i w:val="0"/>
          <w:caps w:val="0"/>
          <w:color w:val="auto"/>
          <w:spacing w:val="0"/>
          <w:sz w:val="28"/>
          <w:szCs w:val="28"/>
          <w:u w:val="none"/>
          <w:shd w:val="clear" w:fill="FFFFFF"/>
          <w:lang w:val="en-US" w:eastAsia="zh-CN"/>
        </w:rPr>
        <w:t>联系电话：18936031667</w:t>
      </w:r>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附件：国家开放大学关于开展“4．15”国家安全教育活动的通知</w:t>
      </w:r>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righ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                           南京市广播电视大学教务处</w:t>
      </w:r>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righ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                                 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年4月</w:t>
      </w:r>
      <w:r>
        <w:rPr>
          <w:rFonts w:hint="eastAsia" w:ascii="仿宋" w:hAnsi="仿宋" w:eastAsia="仿宋" w:cs="仿宋"/>
          <w:color w:val="auto"/>
          <w:sz w:val="28"/>
          <w:szCs w:val="28"/>
          <w:lang w:val="en-US" w:eastAsia="zh-CN"/>
        </w:rPr>
        <w:t>8</w:t>
      </w:r>
      <w:r>
        <w:rPr>
          <w:rFonts w:hint="eastAsia" w:ascii="仿宋" w:hAnsi="仿宋" w:eastAsia="仿宋" w:cs="仿宋"/>
          <w:color w:val="auto"/>
          <w:sz w:val="28"/>
          <w:szCs w:val="28"/>
        </w:rPr>
        <w:t>日</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仿宋" w:hAnsi="仿宋" w:eastAsia="仿宋"/>
          <w:color w:val="auto"/>
          <w:sz w:val="30"/>
          <w:szCs w:val="30"/>
        </w:rPr>
      </w:pP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仿宋" w:hAnsi="仿宋" w:eastAsia="仿宋"/>
          <w:color w:val="auto"/>
          <w:sz w:val="30"/>
          <w:szCs w:val="30"/>
        </w:rPr>
      </w:pP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仿宋" w:hAnsi="仿宋" w:eastAsia="仿宋"/>
          <w:color w:val="auto"/>
          <w:sz w:val="30"/>
          <w:szCs w:val="30"/>
        </w:rPr>
      </w:pP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仿宋" w:hAnsi="仿宋" w:eastAsia="仿宋"/>
          <w:color w:val="auto"/>
          <w:sz w:val="30"/>
          <w:szCs w:val="30"/>
        </w:rPr>
      </w:pPr>
    </w:p>
    <w:p>
      <w:pPr>
        <w:keepNext w:val="0"/>
        <w:keepLines w:val="0"/>
        <w:pageBreakBefore w:val="0"/>
        <w:widowControl/>
        <w:kinsoku/>
        <w:wordWrap/>
        <w:overflowPunct/>
        <w:topLinePunct w:val="0"/>
        <w:autoSpaceDE/>
        <w:autoSpaceDN/>
        <w:bidi w:val="0"/>
        <w:adjustRightInd w:val="0"/>
        <w:snapToGrid w:val="0"/>
        <w:spacing w:line="360" w:lineRule="auto"/>
        <w:jc w:val="both"/>
        <w:textAlignment w:val="auto"/>
        <w:rPr>
          <w:rFonts w:hint="eastAsia" w:eastAsia="华文中宋"/>
          <w:b/>
          <w:color w:val="auto"/>
          <w:szCs w:val="30"/>
          <w:lang w:val="en-US" w:eastAsia="zh-CN"/>
        </w:rPr>
      </w:pPr>
    </w:p>
    <w:p>
      <w:pPr>
        <w:keepNext w:val="0"/>
        <w:keepLines w:val="0"/>
        <w:pageBreakBefore w:val="0"/>
        <w:widowControl/>
        <w:kinsoku/>
        <w:wordWrap/>
        <w:overflowPunct/>
        <w:topLinePunct w:val="0"/>
        <w:autoSpaceDE/>
        <w:autoSpaceDN/>
        <w:bidi w:val="0"/>
        <w:adjustRightInd w:val="0"/>
        <w:snapToGrid w:val="0"/>
        <w:spacing w:line="360" w:lineRule="auto"/>
        <w:jc w:val="both"/>
        <w:textAlignment w:val="auto"/>
        <w:rPr>
          <w:rFonts w:hint="eastAsia" w:eastAsia="华文中宋"/>
          <w:b/>
          <w:color w:val="auto"/>
          <w:szCs w:val="30"/>
          <w:lang w:val="en-US" w:eastAsia="zh-CN"/>
        </w:rPr>
      </w:pPr>
    </w:p>
    <w:p>
      <w:pPr>
        <w:keepNext w:val="0"/>
        <w:keepLines w:val="0"/>
        <w:pageBreakBefore w:val="0"/>
        <w:widowControl/>
        <w:kinsoku/>
        <w:wordWrap/>
        <w:overflowPunct/>
        <w:topLinePunct w:val="0"/>
        <w:autoSpaceDE/>
        <w:autoSpaceDN/>
        <w:bidi w:val="0"/>
        <w:adjustRightInd w:val="0"/>
        <w:snapToGrid w:val="0"/>
        <w:spacing w:line="360" w:lineRule="auto"/>
        <w:jc w:val="both"/>
        <w:textAlignment w:val="auto"/>
        <w:rPr>
          <w:rFonts w:hint="eastAsia" w:eastAsia="华文中宋"/>
          <w:b/>
          <w:color w:val="auto"/>
          <w:szCs w:val="30"/>
          <w:lang w:val="en-US" w:eastAsia="zh-CN"/>
        </w:rPr>
      </w:pPr>
    </w:p>
    <w:p>
      <w:pPr>
        <w:keepNext w:val="0"/>
        <w:keepLines w:val="0"/>
        <w:pageBreakBefore w:val="0"/>
        <w:widowControl/>
        <w:kinsoku/>
        <w:wordWrap/>
        <w:overflowPunct/>
        <w:topLinePunct w:val="0"/>
        <w:autoSpaceDE/>
        <w:autoSpaceDN/>
        <w:bidi w:val="0"/>
        <w:adjustRightInd w:val="0"/>
        <w:snapToGrid w:val="0"/>
        <w:spacing w:line="360" w:lineRule="auto"/>
        <w:jc w:val="both"/>
        <w:textAlignment w:val="auto"/>
        <w:rPr>
          <w:rFonts w:hint="eastAsia" w:eastAsia="华文中宋"/>
          <w:b/>
          <w:color w:val="auto"/>
          <w:szCs w:val="30"/>
          <w:lang w:val="en-US" w:eastAsia="zh-CN"/>
        </w:rPr>
      </w:pPr>
      <w:r>
        <w:rPr>
          <w:rFonts w:hint="eastAsia" w:eastAsia="华文中宋"/>
          <w:b/>
          <w:color w:val="auto"/>
          <w:szCs w:val="30"/>
          <w:lang w:val="en-US" w:eastAsia="zh-CN"/>
        </w:rPr>
        <w:t>附件：</w:t>
      </w:r>
    </w:p>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eastAsia="华文中宋"/>
          <w:b/>
          <w:color w:val="auto"/>
          <w:sz w:val="32"/>
          <w:szCs w:val="32"/>
        </w:rPr>
      </w:pPr>
      <w:bookmarkStart w:id="0" w:name="_Hlk36561242"/>
      <w:r>
        <w:rPr>
          <w:rFonts w:eastAsia="华文中宋"/>
          <w:b/>
          <w:color w:val="auto"/>
          <w:sz w:val="32"/>
          <w:szCs w:val="32"/>
        </w:rPr>
        <w:t>国家开放大学关于开展“4.15”国家安全教育活动的通知</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各分部、学院：</w:t>
      </w:r>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2020年4月15日是我国第五个全民国家安全教育日，为深入贯彻党的十九大、十九届二中、三中、四中全会精神和习近平总书记在国家安全工作座谈会上的重要讲话精神，落实教育部关于国家安全教育的决策部署，使国家开放大学全体学生牢固树立和认真贯彻总体国家安全观，切实增强广大学生的忧患意识和底线思维，提高学生抵御各类国家安全风险的能力，形成和汇聚维护国家安全的强大力量，国家开放大学决定在“4.15”全民国家安全教育日来临之际，面向办学体系全体学生开展国家安全教育活动，现将有关事项通知如下。</w:t>
      </w:r>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一、活动主题</w:t>
      </w:r>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调动学习国家安全知识的积极性，增强维护国家安全的使命感责任感。</w:t>
      </w:r>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二、活动对象</w:t>
      </w:r>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国家开放大学学历教育在籍学生。</w:t>
      </w:r>
      <w:r>
        <w:rPr>
          <w:rFonts w:hint="eastAsia" w:ascii="仿宋" w:hAnsi="仿宋" w:eastAsia="仿宋" w:cs="仿宋"/>
          <w:color w:val="auto"/>
          <w:sz w:val="28"/>
          <w:szCs w:val="28"/>
        </w:rPr>
        <w:tab/>
      </w:r>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三、活动内容</w:t>
      </w:r>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1.国家安全知识的专题讲座（教育部组织）。</w:t>
      </w:r>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2.国家安全知识线上有奖竞答。</w:t>
      </w:r>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四、活动时间安排</w:t>
      </w:r>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（一）国家安全知识专题讲座（4月14日—4月18日）</w:t>
      </w:r>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（二）国家安全知识线上有奖竞答</w:t>
      </w:r>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1.学习阶段（4月10日—4月14日）</w:t>
      </w:r>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各分部、学院组织学生登录学习网认真学习“国家安全教育”课程中的相关内容：《中华人民共和国国家安全法》《中华人民共和国反恐怖主义法》《中华人民共和国集会游行示威法》《中华人民共和国反间谍法》，习近平总书记关于国家安全的讲话等与维护国家安全密切相关的其他法律法规和基本知识。</w:t>
      </w:r>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2.有奖竞答阶段（4月15日—4月18日）</w:t>
      </w:r>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各分部、学院组织学生在学习网进行线上答题。</w:t>
      </w:r>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五、活动参与方式</w:t>
      </w:r>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（一）国家安全知识专题讲座</w:t>
      </w:r>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登录国家开放大学学习网（http://www.ouchn.cn/），点击“国家安全教育专题图片”开始学习。</w:t>
      </w:r>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（二）国家安全知识有奖竞答</w:t>
      </w:r>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1.学生通过电脑或手机使用学习网账号登录国家开放大学学习网（http://www.ouchn.cn/），点击首页中的“国家安全教育知识线上有奖竞答”图片链接进入学习页面学习相关资源。</w:t>
      </w:r>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2.学生点击“有奖竞答”版块，进行答题。</w:t>
      </w:r>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六、奖励方式</w:t>
      </w:r>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奖励方式只针对国家安全知识线上有奖竞答活动。</w:t>
      </w:r>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1.知识竞答结束后，将统计所有满分的同学，本着随机抽奖的原则确定最终获奖名单，获奖名单将在学习网首页公布。国家开放大学对此次活动拥有最终解释权。</w:t>
      </w:r>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2.本次活动设奖项：</w:t>
      </w:r>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特等奖5名，奖励价值500元奖品；</w:t>
      </w:r>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一等奖20名，奖励价值300元奖品；</w:t>
      </w:r>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二等奖30名，奖励价值200元奖品；</w:t>
      </w:r>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三等奖50名，奖励价值100元奖品；</w:t>
      </w:r>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组织奖10个。</w:t>
      </w:r>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七、活动要求</w:t>
      </w:r>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1.高度重视，精心组织。各分部、学院要充分认识开展国家安全教育的重大意义，积极组织学生参加知识竞答和专题讲座学习，切实增强广大学生维护国家安全的意识和责任。</w:t>
      </w:r>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2.各级办学单位要注意收集学生学习的图片、视频、感悟等资料，以总结经验和推广学习。</w:t>
      </w:r>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3.请各分部、学院于4月18日前将活动情况总结电子版报送至国家开放大学学生工作与教师发展部。</w:t>
      </w:r>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4.请各分部、学院确定 1 名联系人，于 2020 年 4 月 10 日 前将国家开放大学“4.15”国家安全教育活动联系人登记表（附件 1）发送至邮箱：xshd@ouchn.edu.cn</w:t>
      </w:r>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八、联系人及方式</w:t>
      </w:r>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学生工作与教师发展部：狄晓暄，马宁</w:t>
      </w:r>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联系电话：010-57519506，57519175</w:t>
      </w:r>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邮箱：xshd@ouchn.edu.cn</w:t>
      </w:r>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color w:val="auto"/>
          <w:sz w:val="28"/>
          <w:szCs w:val="28"/>
        </w:rPr>
      </w:pPr>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附件：国家开放大学“4.15”国家安全教育活动联系人登记表</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color w:val="auto"/>
          <w:szCs w:val="30"/>
        </w:rPr>
      </w:pPr>
    </w:p>
    <w:p>
      <w:pPr>
        <w:keepNext w:val="0"/>
        <w:keepLines w:val="0"/>
        <w:pageBreakBefore w:val="0"/>
        <w:widowControl/>
        <w:wordWrap/>
        <w:topLinePunct w:val="0"/>
        <w:bidi w:val="0"/>
        <w:adjustRightInd w:val="0"/>
        <w:snapToGrid w:val="0"/>
        <w:spacing w:line="360" w:lineRule="auto"/>
        <w:textAlignment w:val="auto"/>
        <w:rPr>
          <w:color w:val="auto"/>
          <w:szCs w:val="30"/>
        </w:rPr>
      </w:pPr>
    </w:p>
    <w:p>
      <w:pPr>
        <w:keepNext w:val="0"/>
        <w:keepLines w:val="0"/>
        <w:pageBreakBefore w:val="0"/>
        <w:widowControl/>
        <w:wordWrap/>
        <w:topLinePunct w:val="0"/>
        <w:bidi w:val="0"/>
        <w:adjustRightInd w:val="0"/>
        <w:snapToGrid w:val="0"/>
        <w:spacing w:line="360" w:lineRule="auto"/>
        <w:textAlignment w:val="auto"/>
        <w:rPr>
          <w:color w:val="auto"/>
          <w:szCs w:val="30"/>
        </w:rPr>
      </w:pPr>
    </w:p>
    <w:p>
      <w:pPr>
        <w:keepNext w:val="0"/>
        <w:keepLines w:val="0"/>
        <w:pageBreakBefore w:val="0"/>
        <w:widowControl/>
        <w:wordWrap/>
        <w:topLinePunct w:val="0"/>
        <w:bidi w:val="0"/>
        <w:adjustRightInd w:val="0"/>
        <w:snapToGrid w:val="0"/>
        <w:spacing w:line="360" w:lineRule="auto"/>
        <w:textAlignment w:val="auto"/>
        <w:rPr>
          <w:color w:val="auto"/>
          <w:szCs w:val="30"/>
        </w:rPr>
      </w:pPr>
    </w:p>
    <w:p>
      <w:pPr>
        <w:keepNext w:val="0"/>
        <w:keepLines w:val="0"/>
        <w:pageBreakBefore w:val="0"/>
        <w:widowControl/>
        <w:wordWrap/>
        <w:topLinePunct w:val="0"/>
        <w:bidi w:val="0"/>
        <w:adjustRightInd w:val="0"/>
        <w:snapToGrid w:val="0"/>
        <w:spacing w:line="360" w:lineRule="auto"/>
        <w:textAlignment w:val="auto"/>
        <w:rPr>
          <w:color w:val="auto"/>
          <w:szCs w:val="30"/>
        </w:rPr>
      </w:pPr>
    </w:p>
    <w:p>
      <w:pPr>
        <w:keepNext w:val="0"/>
        <w:keepLines w:val="0"/>
        <w:pageBreakBefore w:val="0"/>
        <w:widowControl/>
        <w:wordWrap/>
        <w:topLinePunct w:val="0"/>
        <w:bidi w:val="0"/>
        <w:adjustRightInd w:val="0"/>
        <w:snapToGrid w:val="0"/>
        <w:spacing w:line="360" w:lineRule="auto"/>
        <w:textAlignment w:val="auto"/>
        <w:rPr>
          <w:color w:val="auto"/>
          <w:szCs w:val="30"/>
        </w:rPr>
      </w:pPr>
    </w:p>
    <w:p>
      <w:pPr>
        <w:keepNext w:val="0"/>
        <w:keepLines w:val="0"/>
        <w:pageBreakBefore w:val="0"/>
        <w:widowControl/>
        <w:wordWrap/>
        <w:topLinePunct w:val="0"/>
        <w:bidi w:val="0"/>
        <w:adjustRightInd w:val="0"/>
        <w:snapToGrid w:val="0"/>
        <w:spacing w:line="360" w:lineRule="auto"/>
        <w:textAlignment w:val="auto"/>
        <w:rPr>
          <w:color w:val="auto"/>
          <w:szCs w:val="30"/>
        </w:rPr>
      </w:pPr>
    </w:p>
    <w:p>
      <w:pPr>
        <w:keepNext w:val="0"/>
        <w:keepLines w:val="0"/>
        <w:pageBreakBefore w:val="0"/>
        <w:widowControl/>
        <w:wordWrap/>
        <w:topLinePunct w:val="0"/>
        <w:bidi w:val="0"/>
        <w:adjustRightInd w:val="0"/>
        <w:snapToGrid w:val="0"/>
        <w:spacing w:line="360" w:lineRule="auto"/>
        <w:textAlignment w:val="auto"/>
        <w:rPr>
          <w:color w:val="auto"/>
          <w:szCs w:val="30"/>
        </w:rPr>
      </w:pPr>
    </w:p>
    <w:p>
      <w:pPr>
        <w:keepNext w:val="0"/>
        <w:keepLines w:val="0"/>
        <w:pageBreakBefore w:val="0"/>
        <w:widowControl/>
        <w:wordWrap/>
        <w:topLinePunct w:val="0"/>
        <w:bidi w:val="0"/>
        <w:adjustRightInd w:val="0"/>
        <w:snapToGrid w:val="0"/>
        <w:spacing w:line="360" w:lineRule="auto"/>
        <w:textAlignment w:val="auto"/>
        <w:rPr>
          <w:color w:val="auto"/>
          <w:szCs w:val="30"/>
        </w:rPr>
      </w:pPr>
    </w:p>
    <w:p>
      <w:pPr>
        <w:keepNext w:val="0"/>
        <w:keepLines w:val="0"/>
        <w:pageBreakBefore w:val="0"/>
        <w:widowControl/>
        <w:wordWrap/>
        <w:topLinePunct w:val="0"/>
        <w:bidi w:val="0"/>
        <w:adjustRightInd w:val="0"/>
        <w:snapToGrid w:val="0"/>
        <w:spacing w:line="360" w:lineRule="auto"/>
        <w:textAlignment w:val="auto"/>
        <w:rPr>
          <w:color w:val="auto"/>
          <w:szCs w:val="30"/>
        </w:rPr>
      </w:pPr>
    </w:p>
    <w:p>
      <w:pPr>
        <w:pStyle w:val="7"/>
        <w:keepNext w:val="0"/>
        <w:keepLines w:val="0"/>
        <w:pageBreakBefore w:val="0"/>
        <w:widowControl/>
        <w:wordWrap/>
        <w:topLinePunct w:val="0"/>
        <w:bidi w:val="0"/>
        <w:adjustRightInd w:val="0"/>
        <w:snapToGrid w:val="0"/>
        <w:spacing w:before="0" w:beforeAutospacing="0" w:after="0" w:afterAutospacing="0" w:line="360" w:lineRule="auto"/>
        <w:ind w:firstLine="6000" w:firstLineChars="2000"/>
        <w:jc w:val="both"/>
        <w:textAlignment w:val="auto"/>
        <w:rPr>
          <w:rFonts w:ascii="Times New Roman" w:hAnsi="Times New Roman" w:eastAsia="仿宋_GB2312" w:cs="Times New Roman"/>
          <w:color w:val="auto"/>
          <w:sz w:val="30"/>
          <w:szCs w:val="30"/>
        </w:rPr>
      </w:pPr>
      <w:r>
        <w:rPr>
          <w:rFonts w:ascii="Times New Roman" w:hAnsi="Times New Roman" w:eastAsia="仿宋_GB2312" w:cs="Times New Roman"/>
          <w:color w:val="auto"/>
          <w:sz w:val="30"/>
          <w:szCs w:val="30"/>
        </w:rPr>
        <w:t>国家开放大学</w:t>
      </w:r>
    </w:p>
    <w:p>
      <w:pPr>
        <w:pStyle w:val="3"/>
        <w:keepNext w:val="0"/>
        <w:keepLines w:val="0"/>
        <w:pageBreakBefore w:val="0"/>
        <w:widowControl/>
        <w:wordWrap/>
        <w:topLinePunct w:val="0"/>
        <w:bidi w:val="0"/>
        <w:adjustRightInd w:val="0"/>
        <w:snapToGrid w:val="0"/>
        <w:spacing w:line="360" w:lineRule="auto"/>
        <w:ind w:left="420" w:firstLine="5400" w:firstLineChars="1800"/>
        <w:textAlignment w:val="auto"/>
        <w:rPr>
          <w:rFonts w:ascii="Times New Roman" w:hAnsi="Times New Roman"/>
          <w:color w:val="auto"/>
          <w:sz w:val="30"/>
          <w:szCs w:val="30"/>
        </w:rPr>
      </w:pPr>
      <w:r>
        <w:rPr>
          <w:rFonts w:ascii="Times New Roman" w:hAnsi="Times New Roman"/>
          <w:color w:val="auto"/>
          <w:sz w:val="30"/>
          <w:szCs w:val="30"/>
        </w:rPr>
        <w:pict>
          <v:shape id="_x0000_s1030" o:spid="_x0000_s1030" o:spt="201" type="#_x0000_t201" style="position:absolute;left:0pt;margin-left:294.4pt;margin-top:-60.1pt;height:119.3pt;width:119.3pt;z-index:251660288;mso-width-relative:page;mso-height-relative:page;" o:ole="t" filled="f" stroked="f" coordsize="21600,21600">
            <v:path/>
            <v:fill on="f" focussize="0,0"/>
            <v:stroke on="f"/>
            <v:imagedata r:id="rId5" o:title=""/>
            <o:lock v:ext="edit"/>
            <w10:anchorlock/>
          </v:shape>
          <w:control r:id="rId4" w:name="BJCAWordSign1" w:shapeid="_x0000_s1030"/>
        </w:pict>
      </w:r>
      <w:r>
        <w:rPr>
          <w:rFonts w:ascii="Times New Roman" w:hAnsi="Times New Roman"/>
          <w:color w:val="auto"/>
          <w:sz w:val="30"/>
          <w:szCs w:val="30"/>
        </w:rPr>
        <w:t>2020年4月2日</w:t>
      </w:r>
    </w:p>
    <w:p>
      <w:pPr>
        <w:pStyle w:val="3"/>
        <w:keepNext w:val="0"/>
        <w:keepLines w:val="0"/>
        <w:pageBreakBefore w:val="0"/>
        <w:widowControl/>
        <w:wordWrap/>
        <w:topLinePunct w:val="0"/>
        <w:bidi w:val="0"/>
        <w:adjustRightInd w:val="0"/>
        <w:snapToGrid w:val="0"/>
        <w:spacing w:line="360" w:lineRule="auto"/>
        <w:ind w:firstLine="600"/>
        <w:textAlignment w:val="auto"/>
        <w:rPr>
          <w:rFonts w:ascii="Times New Roman" w:hAnsi="Times New Roman"/>
          <w:color w:val="auto"/>
          <w:sz w:val="30"/>
          <w:szCs w:val="30"/>
        </w:rPr>
      </w:pPr>
    </w:p>
    <w:p>
      <w:pPr>
        <w:keepNext w:val="0"/>
        <w:keepLines w:val="0"/>
        <w:pageBreakBefore w:val="0"/>
        <w:widowControl/>
        <w:wordWrap/>
        <w:topLinePunct w:val="0"/>
        <w:bidi w:val="0"/>
        <w:adjustRightInd w:val="0"/>
        <w:snapToGrid w:val="0"/>
        <w:spacing w:line="360" w:lineRule="auto"/>
        <w:textAlignment w:val="auto"/>
        <w:rPr>
          <w:b/>
          <w:color w:val="auto"/>
          <w:szCs w:val="30"/>
        </w:rPr>
      </w:pPr>
    </w:p>
    <w:p>
      <w:pPr>
        <w:keepNext w:val="0"/>
        <w:keepLines w:val="0"/>
        <w:pageBreakBefore w:val="0"/>
        <w:widowControl/>
        <w:wordWrap/>
        <w:topLinePunct w:val="0"/>
        <w:bidi w:val="0"/>
        <w:adjustRightInd w:val="0"/>
        <w:snapToGrid w:val="0"/>
        <w:spacing w:line="360" w:lineRule="auto"/>
        <w:textAlignment w:val="auto"/>
        <w:rPr>
          <w:b/>
          <w:color w:val="auto"/>
          <w:szCs w:val="30"/>
        </w:rPr>
      </w:pPr>
    </w:p>
    <w:p>
      <w:pPr>
        <w:pStyle w:val="2"/>
        <w:keepNext w:val="0"/>
        <w:keepLines w:val="0"/>
        <w:pageBreakBefore w:val="0"/>
        <w:widowControl/>
        <w:kinsoku w:val="0"/>
        <w:wordWrap/>
        <w:overflowPunct w:val="0"/>
        <w:topLinePunct w:val="0"/>
        <w:autoSpaceDE w:val="0"/>
        <w:autoSpaceDN w:val="0"/>
        <w:bidi w:val="0"/>
        <w:adjustRightInd w:val="0"/>
        <w:snapToGrid w:val="0"/>
        <w:spacing w:before="3" w:line="360" w:lineRule="auto"/>
        <w:ind w:left="4161" w:hanging="3456"/>
        <w:jc w:val="left"/>
        <w:textAlignment w:val="auto"/>
        <w:rPr>
          <w:rFonts w:ascii="Times New Roman" w:eastAsia="仿宋"/>
          <w:color w:val="auto"/>
          <w:sz w:val="30"/>
          <w:szCs w:val="30"/>
        </w:rPr>
      </w:pPr>
    </w:p>
    <w:p>
      <w:pPr>
        <w:pStyle w:val="2"/>
        <w:keepNext w:val="0"/>
        <w:keepLines w:val="0"/>
        <w:pageBreakBefore w:val="0"/>
        <w:widowControl/>
        <w:kinsoku w:val="0"/>
        <w:wordWrap/>
        <w:overflowPunct w:val="0"/>
        <w:topLinePunct w:val="0"/>
        <w:autoSpaceDE w:val="0"/>
        <w:autoSpaceDN w:val="0"/>
        <w:bidi w:val="0"/>
        <w:adjustRightInd w:val="0"/>
        <w:snapToGrid w:val="0"/>
        <w:spacing w:before="3" w:line="360" w:lineRule="auto"/>
        <w:ind w:left="4161" w:hanging="3456"/>
        <w:jc w:val="left"/>
        <w:textAlignment w:val="auto"/>
        <w:rPr>
          <w:rFonts w:ascii="Times New Roman" w:eastAsia="微软雅黑"/>
          <w:color w:val="auto"/>
          <w:spacing w:val="-12"/>
          <w:kern w:val="0"/>
          <w:sz w:val="30"/>
          <w:szCs w:val="30"/>
        </w:rPr>
      </w:pPr>
      <w:r>
        <w:rPr>
          <w:rFonts w:ascii="Times New Roman" w:eastAsia="仿宋"/>
          <w:color w:val="auto"/>
          <w:sz w:val="30"/>
          <w:szCs w:val="30"/>
        </w:rPr>
        <w:t>国家开放大学“4.15”国家安全教育活动联系人登记表</w:t>
      </w:r>
    </w:p>
    <w:p>
      <w:pPr>
        <w:pStyle w:val="2"/>
        <w:keepNext w:val="0"/>
        <w:keepLines w:val="0"/>
        <w:pageBreakBefore w:val="0"/>
        <w:widowControl/>
        <w:kinsoku w:val="0"/>
        <w:wordWrap/>
        <w:overflowPunct w:val="0"/>
        <w:topLinePunct w:val="0"/>
        <w:autoSpaceDE w:val="0"/>
        <w:autoSpaceDN w:val="0"/>
        <w:bidi w:val="0"/>
        <w:adjustRightInd w:val="0"/>
        <w:snapToGrid w:val="0"/>
        <w:spacing w:before="3" w:line="360" w:lineRule="auto"/>
        <w:ind w:left="4161" w:hanging="3456"/>
        <w:jc w:val="left"/>
        <w:textAlignment w:val="auto"/>
        <w:rPr>
          <w:rFonts w:ascii="Times New Roman" w:eastAsia="微软雅黑"/>
          <w:color w:val="auto"/>
          <w:spacing w:val="-12"/>
          <w:kern w:val="0"/>
          <w:sz w:val="30"/>
          <w:szCs w:val="30"/>
        </w:rPr>
      </w:pPr>
    </w:p>
    <w:tbl>
      <w:tblPr>
        <w:tblStyle w:val="8"/>
        <w:tblW w:w="0" w:type="auto"/>
        <w:tblInd w:w="100" w:type="dxa"/>
        <w:tblLayout w:type="fixed"/>
        <w:tblCellMar>
          <w:top w:w="0" w:type="dxa"/>
          <w:left w:w="0" w:type="dxa"/>
          <w:bottom w:w="0" w:type="dxa"/>
          <w:right w:w="0" w:type="dxa"/>
        </w:tblCellMar>
      </w:tblPr>
      <w:tblGrid>
        <w:gridCol w:w="2240"/>
        <w:gridCol w:w="2240"/>
        <w:gridCol w:w="2220"/>
        <w:gridCol w:w="2240"/>
      </w:tblGrid>
      <w:tr>
        <w:tblPrEx>
          <w:tblCellMar>
            <w:top w:w="0" w:type="dxa"/>
            <w:left w:w="0" w:type="dxa"/>
            <w:bottom w:w="0" w:type="dxa"/>
            <w:right w:w="0" w:type="dxa"/>
          </w:tblCellMar>
        </w:tblPrEx>
        <w:trPr>
          <w:trHeight w:val="560" w:hRule="exact"/>
        </w:trPr>
        <w:tc>
          <w:tcPr>
            <w:tcW w:w="2240" w:type="dxa"/>
            <w:tcBorders>
              <w:top w:val="single" w:color="000000" w:sz="8" w:space="0"/>
              <w:left w:val="single" w:color="000000" w:sz="8" w:space="0"/>
              <w:bottom w:val="single" w:color="000000" w:sz="8" w:space="0"/>
              <w:right w:val="single" w:color="000000" w:sz="8" w:space="0"/>
            </w:tcBorders>
            <w:noWrap w:val="0"/>
            <w:vAlign w:val="top"/>
          </w:tcPr>
          <w:p>
            <w:pPr>
              <w:pStyle w:val="16"/>
              <w:keepNext w:val="0"/>
              <w:keepLines w:val="0"/>
              <w:pageBreakBefore w:val="0"/>
              <w:widowControl/>
              <w:kinsoku w:val="0"/>
              <w:wordWrap/>
              <w:overflowPunct w:val="0"/>
              <w:topLinePunct w:val="0"/>
              <w:bidi w:val="0"/>
              <w:adjustRightInd w:val="0"/>
              <w:snapToGrid w:val="0"/>
              <w:spacing w:before="154" w:line="360" w:lineRule="auto"/>
              <w:ind w:left="108"/>
              <w:textAlignment w:val="auto"/>
              <w:rPr>
                <w:color w:val="auto"/>
              </w:rPr>
            </w:pPr>
            <w:r>
              <w:rPr>
                <w:rFonts w:eastAsia="仿宋"/>
                <w:color w:val="auto"/>
              </w:rPr>
              <w:t>分部（学院）</w:t>
            </w:r>
          </w:p>
        </w:tc>
        <w:tc>
          <w:tcPr>
            <w:tcW w:w="6700" w:type="dxa"/>
            <w:gridSpan w:val="3"/>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wordWrap/>
              <w:topLinePunct w:val="0"/>
              <w:bidi w:val="0"/>
              <w:adjustRightInd w:val="0"/>
              <w:snapToGrid w:val="0"/>
              <w:spacing w:line="360" w:lineRule="auto"/>
              <w:textAlignment w:val="auto"/>
              <w:rPr>
                <w:color w:val="auto"/>
              </w:rPr>
            </w:pPr>
          </w:p>
        </w:tc>
      </w:tr>
      <w:tr>
        <w:tblPrEx>
          <w:tblCellMar>
            <w:top w:w="0" w:type="dxa"/>
            <w:left w:w="0" w:type="dxa"/>
            <w:bottom w:w="0" w:type="dxa"/>
            <w:right w:w="0" w:type="dxa"/>
          </w:tblCellMar>
        </w:tblPrEx>
        <w:trPr>
          <w:trHeight w:val="540" w:hRule="exact"/>
        </w:trPr>
        <w:tc>
          <w:tcPr>
            <w:tcW w:w="2240" w:type="dxa"/>
            <w:tcBorders>
              <w:top w:val="single" w:color="000000" w:sz="8" w:space="0"/>
              <w:left w:val="single" w:color="000000" w:sz="8" w:space="0"/>
              <w:bottom w:val="single" w:color="000000" w:sz="8" w:space="0"/>
              <w:right w:val="single" w:color="000000" w:sz="8" w:space="0"/>
            </w:tcBorders>
            <w:noWrap w:val="0"/>
            <w:vAlign w:val="top"/>
          </w:tcPr>
          <w:p>
            <w:pPr>
              <w:pStyle w:val="16"/>
              <w:keepNext w:val="0"/>
              <w:keepLines w:val="0"/>
              <w:pageBreakBefore w:val="0"/>
              <w:widowControl/>
              <w:kinsoku w:val="0"/>
              <w:wordWrap/>
              <w:overflowPunct w:val="0"/>
              <w:topLinePunct w:val="0"/>
              <w:bidi w:val="0"/>
              <w:adjustRightInd w:val="0"/>
              <w:snapToGrid w:val="0"/>
              <w:spacing w:before="144" w:line="360" w:lineRule="auto"/>
              <w:ind w:left="108"/>
              <w:textAlignment w:val="auto"/>
              <w:rPr>
                <w:color w:val="auto"/>
              </w:rPr>
            </w:pPr>
            <w:r>
              <w:rPr>
                <w:rFonts w:eastAsia="仿宋"/>
                <w:color w:val="auto"/>
              </w:rPr>
              <w:t>联系人</w:t>
            </w:r>
          </w:p>
        </w:tc>
        <w:tc>
          <w:tcPr>
            <w:tcW w:w="2240"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wordWrap/>
              <w:topLinePunct w:val="0"/>
              <w:bidi w:val="0"/>
              <w:adjustRightInd w:val="0"/>
              <w:snapToGrid w:val="0"/>
              <w:spacing w:line="360" w:lineRule="auto"/>
              <w:textAlignment w:val="auto"/>
              <w:rPr>
                <w:color w:val="auto"/>
              </w:rPr>
            </w:pPr>
          </w:p>
        </w:tc>
        <w:tc>
          <w:tcPr>
            <w:tcW w:w="2220" w:type="dxa"/>
            <w:tcBorders>
              <w:top w:val="single" w:color="000000" w:sz="8" w:space="0"/>
              <w:left w:val="single" w:color="000000" w:sz="8" w:space="0"/>
              <w:bottom w:val="single" w:color="000000" w:sz="8" w:space="0"/>
              <w:right w:val="single" w:color="000000" w:sz="8" w:space="0"/>
            </w:tcBorders>
            <w:noWrap w:val="0"/>
            <w:vAlign w:val="top"/>
          </w:tcPr>
          <w:p>
            <w:pPr>
              <w:pStyle w:val="16"/>
              <w:keepNext w:val="0"/>
              <w:keepLines w:val="0"/>
              <w:pageBreakBefore w:val="0"/>
              <w:widowControl/>
              <w:kinsoku w:val="0"/>
              <w:wordWrap/>
              <w:overflowPunct w:val="0"/>
              <w:topLinePunct w:val="0"/>
              <w:bidi w:val="0"/>
              <w:adjustRightInd w:val="0"/>
              <w:snapToGrid w:val="0"/>
              <w:spacing w:before="144" w:line="360" w:lineRule="auto"/>
              <w:ind w:left="100"/>
              <w:textAlignment w:val="auto"/>
              <w:rPr>
                <w:color w:val="auto"/>
              </w:rPr>
            </w:pPr>
            <w:r>
              <w:rPr>
                <w:rFonts w:eastAsia="仿宋"/>
                <w:color w:val="auto"/>
              </w:rPr>
              <w:t>座机</w:t>
            </w:r>
          </w:p>
        </w:tc>
        <w:tc>
          <w:tcPr>
            <w:tcW w:w="2240"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wordWrap/>
              <w:topLinePunct w:val="0"/>
              <w:bidi w:val="0"/>
              <w:adjustRightInd w:val="0"/>
              <w:snapToGrid w:val="0"/>
              <w:spacing w:line="360" w:lineRule="auto"/>
              <w:textAlignment w:val="auto"/>
              <w:rPr>
                <w:color w:val="auto"/>
              </w:rPr>
            </w:pPr>
          </w:p>
        </w:tc>
      </w:tr>
      <w:tr>
        <w:tblPrEx>
          <w:tblCellMar>
            <w:top w:w="0" w:type="dxa"/>
            <w:left w:w="0" w:type="dxa"/>
            <w:bottom w:w="0" w:type="dxa"/>
            <w:right w:w="0" w:type="dxa"/>
          </w:tblCellMar>
        </w:tblPrEx>
        <w:trPr>
          <w:trHeight w:val="560" w:hRule="exact"/>
        </w:trPr>
        <w:tc>
          <w:tcPr>
            <w:tcW w:w="2240" w:type="dxa"/>
            <w:tcBorders>
              <w:top w:val="single" w:color="000000" w:sz="8" w:space="0"/>
              <w:left w:val="single" w:color="000000" w:sz="8" w:space="0"/>
              <w:bottom w:val="single" w:color="000000" w:sz="8" w:space="0"/>
              <w:right w:val="single" w:color="000000" w:sz="8" w:space="0"/>
            </w:tcBorders>
            <w:noWrap w:val="0"/>
            <w:vAlign w:val="top"/>
          </w:tcPr>
          <w:p>
            <w:pPr>
              <w:pStyle w:val="16"/>
              <w:keepNext w:val="0"/>
              <w:keepLines w:val="0"/>
              <w:pageBreakBefore w:val="0"/>
              <w:widowControl/>
              <w:kinsoku w:val="0"/>
              <w:wordWrap/>
              <w:overflowPunct w:val="0"/>
              <w:topLinePunct w:val="0"/>
              <w:bidi w:val="0"/>
              <w:adjustRightInd w:val="0"/>
              <w:snapToGrid w:val="0"/>
              <w:spacing w:before="154" w:line="360" w:lineRule="auto"/>
              <w:ind w:left="108"/>
              <w:textAlignment w:val="auto"/>
              <w:rPr>
                <w:color w:val="auto"/>
              </w:rPr>
            </w:pPr>
            <w:r>
              <w:rPr>
                <w:rFonts w:eastAsia="仿宋"/>
                <w:color w:val="auto"/>
              </w:rPr>
              <w:t>手机</w:t>
            </w:r>
          </w:p>
        </w:tc>
        <w:tc>
          <w:tcPr>
            <w:tcW w:w="2240"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wordWrap/>
              <w:topLinePunct w:val="0"/>
              <w:bidi w:val="0"/>
              <w:adjustRightInd w:val="0"/>
              <w:snapToGrid w:val="0"/>
              <w:spacing w:line="360" w:lineRule="auto"/>
              <w:textAlignment w:val="auto"/>
              <w:rPr>
                <w:color w:val="auto"/>
              </w:rPr>
            </w:pPr>
          </w:p>
        </w:tc>
        <w:tc>
          <w:tcPr>
            <w:tcW w:w="2220" w:type="dxa"/>
            <w:tcBorders>
              <w:top w:val="single" w:color="000000" w:sz="8" w:space="0"/>
              <w:left w:val="single" w:color="000000" w:sz="8" w:space="0"/>
              <w:bottom w:val="single" w:color="000000" w:sz="8" w:space="0"/>
              <w:right w:val="single" w:color="000000" w:sz="8" w:space="0"/>
            </w:tcBorders>
            <w:noWrap w:val="0"/>
            <w:vAlign w:val="top"/>
          </w:tcPr>
          <w:p>
            <w:pPr>
              <w:pStyle w:val="16"/>
              <w:keepNext w:val="0"/>
              <w:keepLines w:val="0"/>
              <w:pageBreakBefore w:val="0"/>
              <w:widowControl/>
              <w:kinsoku w:val="0"/>
              <w:wordWrap/>
              <w:overflowPunct w:val="0"/>
              <w:topLinePunct w:val="0"/>
              <w:bidi w:val="0"/>
              <w:adjustRightInd w:val="0"/>
              <w:snapToGrid w:val="0"/>
              <w:spacing w:before="154" w:line="360" w:lineRule="auto"/>
              <w:ind w:left="100"/>
              <w:textAlignment w:val="auto"/>
              <w:rPr>
                <w:color w:val="auto"/>
              </w:rPr>
            </w:pPr>
            <w:r>
              <w:rPr>
                <w:rFonts w:eastAsia="仿宋"/>
                <w:color w:val="auto"/>
              </w:rPr>
              <w:t>邮编</w:t>
            </w:r>
          </w:p>
        </w:tc>
        <w:tc>
          <w:tcPr>
            <w:tcW w:w="2240"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wordWrap/>
              <w:topLinePunct w:val="0"/>
              <w:bidi w:val="0"/>
              <w:adjustRightInd w:val="0"/>
              <w:snapToGrid w:val="0"/>
              <w:spacing w:line="360" w:lineRule="auto"/>
              <w:textAlignment w:val="auto"/>
              <w:rPr>
                <w:color w:val="auto"/>
              </w:rPr>
            </w:pPr>
          </w:p>
        </w:tc>
      </w:tr>
      <w:tr>
        <w:tblPrEx>
          <w:tblCellMar>
            <w:top w:w="0" w:type="dxa"/>
            <w:left w:w="0" w:type="dxa"/>
            <w:bottom w:w="0" w:type="dxa"/>
            <w:right w:w="0" w:type="dxa"/>
          </w:tblCellMar>
        </w:tblPrEx>
        <w:trPr>
          <w:trHeight w:val="540" w:hRule="exact"/>
        </w:trPr>
        <w:tc>
          <w:tcPr>
            <w:tcW w:w="2240" w:type="dxa"/>
            <w:tcBorders>
              <w:top w:val="single" w:color="000000" w:sz="8" w:space="0"/>
              <w:left w:val="single" w:color="000000" w:sz="8" w:space="0"/>
              <w:bottom w:val="single" w:color="000000" w:sz="8" w:space="0"/>
              <w:right w:val="single" w:color="000000" w:sz="8" w:space="0"/>
            </w:tcBorders>
            <w:noWrap w:val="0"/>
            <w:vAlign w:val="top"/>
          </w:tcPr>
          <w:p>
            <w:pPr>
              <w:pStyle w:val="16"/>
              <w:keepNext w:val="0"/>
              <w:keepLines w:val="0"/>
              <w:pageBreakBefore w:val="0"/>
              <w:widowControl/>
              <w:kinsoku w:val="0"/>
              <w:wordWrap/>
              <w:overflowPunct w:val="0"/>
              <w:topLinePunct w:val="0"/>
              <w:bidi w:val="0"/>
              <w:adjustRightInd w:val="0"/>
              <w:snapToGrid w:val="0"/>
              <w:spacing w:before="144" w:line="360" w:lineRule="auto"/>
              <w:ind w:left="108"/>
              <w:textAlignment w:val="auto"/>
              <w:rPr>
                <w:color w:val="auto"/>
              </w:rPr>
            </w:pPr>
            <w:r>
              <w:rPr>
                <w:rFonts w:eastAsia="仿宋"/>
                <w:color w:val="auto"/>
              </w:rPr>
              <w:t>通讯地址</w:t>
            </w:r>
          </w:p>
        </w:tc>
        <w:tc>
          <w:tcPr>
            <w:tcW w:w="6700" w:type="dxa"/>
            <w:gridSpan w:val="3"/>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wordWrap/>
              <w:topLinePunct w:val="0"/>
              <w:bidi w:val="0"/>
              <w:adjustRightInd w:val="0"/>
              <w:snapToGrid w:val="0"/>
              <w:spacing w:line="360" w:lineRule="auto"/>
              <w:textAlignment w:val="auto"/>
              <w:rPr>
                <w:color w:val="auto"/>
              </w:rPr>
            </w:pPr>
          </w:p>
        </w:tc>
      </w:tr>
      <w:tr>
        <w:tblPrEx>
          <w:tblCellMar>
            <w:top w:w="0" w:type="dxa"/>
            <w:left w:w="0" w:type="dxa"/>
            <w:bottom w:w="0" w:type="dxa"/>
            <w:right w:w="0" w:type="dxa"/>
          </w:tblCellMar>
        </w:tblPrEx>
        <w:trPr>
          <w:trHeight w:val="560" w:hRule="exact"/>
        </w:trPr>
        <w:tc>
          <w:tcPr>
            <w:tcW w:w="2240" w:type="dxa"/>
            <w:tcBorders>
              <w:top w:val="single" w:color="000000" w:sz="8" w:space="0"/>
              <w:left w:val="single" w:color="000000" w:sz="8" w:space="0"/>
              <w:bottom w:val="single" w:color="000000" w:sz="8" w:space="0"/>
              <w:right w:val="single" w:color="000000" w:sz="8" w:space="0"/>
            </w:tcBorders>
            <w:noWrap w:val="0"/>
            <w:vAlign w:val="center"/>
          </w:tcPr>
          <w:p>
            <w:pPr>
              <w:pStyle w:val="16"/>
              <w:keepNext w:val="0"/>
              <w:keepLines w:val="0"/>
              <w:pageBreakBefore w:val="0"/>
              <w:widowControl/>
              <w:kinsoku w:val="0"/>
              <w:wordWrap/>
              <w:overflowPunct w:val="0"/>
              <w:topLinePunct w:val="0"/>
              <w:bidi w:val="0"/>
              <w:adjustRightInd w:val="0"/>
              <w:snapToGrid w:val="0"/>
              <w:spacing w:line="360" w:lineRule="auto"/>
              <w:ind w:left="108"/>
              <w:jc w:val="both"/>
              <w:textAlignment w:val="auto"/>
              <w:rPr>
                <w:color w:val="auto"/>
              </w:rPr>
            </w:pPr>
            <w:r>
              <w:rPr>
                <w:color w:val="auto"/>
              </w:rPr>
              <w:t>E-mail</w:t>
            </w:r>
          </w:p>
        </w:tc>
        <w:tc>
          <w:tcPr>
            <w:tcW w:w="224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wordWrap/>
              <w:topLinePunct w:val="0"/>
              <w:bidi w:val="0"/>
              <w:adjustRightInd w:val="0"/>
              <w:snapToGrid w:val="0"/>
              <w:spacing w:line="360" w:lineRule="auto"/>
              <w:textAlignment w:val="auto"/>
              <w:rPr>
                <w:color w:val="auto"/>
              </w:rPr>
            </w:pPr>
          </w:p>
        </w:tc>
        <w:tc>
          <w:tcPr>
            <w:tcW w:w="2220" w:type="dxa"/>
            <w:tcBorders>
              <w:top w:val="single" w:color="000000" w:sz="8" w:space="0"/>
              <w:left w:val="single" w:color="000000" w:sz="8" w:space="0"/>
              <w:bottom w:val="single" w:color="000000" w:sz="8" w:space="0"/>
              <w:right w:val="single" w:color="000000" w:sz="8" w:space="0"/>
            </w:tcBorders>
            <w:noWrap w:val="0"/>
            <w:vAlign w:val="center"/>
          </w:tcPr>
          <w:p>
            <w:pPr>
              <w:pStyle w:val="16"/>
              <w:keepNext w:val="0"/>
              <w:keepLines w:val="0"/>
              <w:pageBreakBefore w:val="0"/>
              <w:widowControl/>
              <w:kinsoku w:val="0"/>
              <w:wordWrap/>
              <w:overflowPunct w:val="0"/>
              <w:topLinePunct w:val="0"/>
              <w:bidi w:val="0"/>
              <w:adjustRightInd w:val="0"/>
              <w:snapToGrid w:val="0"/>
              <w:spacing w:line="360" w:lineRule="auto"/>
              <w:ind w:left="100"/>
              <w:jc w:val="both"/>
              <w:textAlignment w:val="auto"/>
              <w:rPr>
                <w:color w:val="auto"/>
              </w:rPr>
            </w:pPr>
            <w:r>
              <w:rPr>
                <w:color w:val="auto"/>
              </w:rPr>
              <w:t>QQ</w:t>
            </w:r>
          </w:p>
        </w:tc>
        <w:tc>
          <w:tcPr>
            <w:tcW w:w="224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wordWrap/>
              <w:topLinePunct w:val="0"/>
              <w:bidi w:val="0"/>
              <w:adjustRightInd w:val="0"/>
              <w:snapToGrid w:val="0"/>
              <w:spacing w:line="360" w:lineRule="auto"/>
              <w:textAlignment w:val="auto"/>
              <w:rPr>
                <w:color w:val="auto"/>
              </w:rPr>
            </w:pPr>
          </w:p>
        </w:tc>
      </w:tr>
      <w:bookmarkEnd w:id="0"/>
    </w:tbl>
    <w:p>
      <w:pPr>
        <w:keepNext w:val="0"/>
        <w:keepLines w:val="0"/>
        <w:pageBreakBefore w:val="0"/>
        <w:widowControl/>
        <w:wordWrap/>
        <w:topLinePunct w:val="0"/>
        <w:bidi w:val="0"/>
        <w:adjustRightInd w:val="0"/>
        <w:snapToGrid w:val="0"/>
        <w:spacing w:line="360" w:lineRule="auto"/>
        <w:textAlignment w:val="auto"/>
        <w:rPr>
          <w:color w:val="auto"/>
        </w:rPr>
      </w:pPr>
    </w:p>
    <w:p>
      <w:pPr>
        <w:keepNext w:val="0"/>
        <w:keepLines w:val="0"/>
        <w:pageBreakBefore w:val="0"/>
        <w:widowControl/>
        <w:wordWrap/>
        <w:topLinePunct w:val="0"/>
        <w:bidi w:val="0"/>
        <w:adjustRightInd w:val="0"/>
        <w:snapToGrid w:val="0"/>
        <w:spacing w:line="360" w:lineRule="auto"/>
        <w:textAlignment w:val="auto"/>
        <w:rPr>
          <w:color w:val="auto"/>
          <w:szCs w:val="30"/>
        </w:rPr>
      </w:pPr>
    </w:p>
    <w:p>
      <w:pPr>
        <w:keepNext w:val="0"/>
        <w:keepLines w:val="0"/>
        <w:pageBreakBefore w:val="0"/>
        <w:widowControl/>
        <w:wordWrap/>
        <w:topLinePunct w:val="0"/>
        <w:bidi w:val="0"/>
        <w:adjustRightInd w:val="0"/>
        <w:snapToGrid w:val="0"/>
        <w:spacing w:line="360" w:lineRule="auto"/>
        <w:textAlignment w:val="auto"/>
        <w:rPr>
          <w:color w:val="auto"/>
        </w:rPr>
      </w:pPr>
    </w:p>
    <w:p>
      <w:pPr>
        <w:keepNext w:val="0"/>
        <w:keepLines w:val="0"/>
        <w:pageBreakBefore w:val="0"/>
        <w:widowControl/>
        <w:wordWrap/>
        <w:topLinePunct w:val="0"/>
        <w:bidi w:val="0"/>
        <w:adjustRightInd w:val="0"/>
        <w:snapToGrid w:val="0"/>
        <w:spacing w:line="360" w:lineRule="auto"/>
        <w:textAlignment w:val="auto"/>
        <w:rPr>
          <w:rFonts w:hint="eastAsia" w:ascii="仿宋" w:hAnsi="仿宋" w:eastAsia="仿宋"/>
          <w:color w:val="auto"/>
          <w:sz w:val="30"/>
          <w:szCs w:val="30"/>
        </w:rPr>
      </w:pP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C8ED50"/>
    <w:multiLevelType w:val="singleLevel"/>
    <w:tmpl w:val="5CC8ED5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2"/>
  </w:compat>
  <w:rsids>
    <w:rsidRoot w:val="00D31D50"/>
    <w:rsid w:val="001B2F6D"/>
    <w:rsid w:val="00323B43"/>
    <w:rsid w:val="003B65BE"/>
    <w:rsid w:val="003D37D8"/>
    <w:rsid w:val="00426133"/>
    <w:rsid w:val="004358AB"/>
    <w:rsid w:val="005E63E2"/>
    <w:rsid w:val="007D0CD7"/>
    <w:rsid w:val="00834614"/>
    <w:rsid w:val="008B7726"/>
    <w:rsid w:val="0099200B"/>
    <w:rsid w:val="00CA0265"/>
    <w:rsid w:val="00D31D50"/>
    <w:rsid w:val="00D330AD"/>
    <w:rsid w:val="00E548DD"/>
    <w:rsid w:val="00EB5B09"/>
    <w:rsid w:val="00EC45FB"/>
    <w:rsid w:val="02AA4E27"/>
    <w:rsid w:val="09834510"/>
    <w:rsid w:val="0B221DE3"/>
    <w:rsid w:val="125E2DE8"/>
    <w:rsid w:val="176C4656"/>
    <w:rsid w:val="1EB42FD6"/>
    <w:rsid w:val="1FA13E26"/>
    <w:rsid w:val="2C546397"/>
    <w:rsid w:val="2F2E71C1"/>
    <w:rsid w:val="37A05952"/>
    <w:rsid w:val="4E6A38B1"/>
    <w:rsid w:val="59A06EBC"/>
    <w:rsid w:val="67B97F73"/>
    <w:rsid w:val="69C377BE"/>
    <w:rsid w:val="6B947EF6"/>
    <w:rsid w:val="727777D2"/>
    <w:rsid w:val="750779E0"/>
    <w:rsid w:val="77690EC4"/>
    <w:rsid w:val="7E9E26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line="440" w:lineRule="exact"/>
      <w:ind w:right="-29"/>
    </w:pPr>
    <w:rPr>
      <w:rFonts w:ascii="仿宋_GB2312" w:eastAsia="仿宋_GB2312"/>
      <w:sz w:val="32"/>
    </w:rPr>
  </w:style>
  <w:style w:type="paragraph" w:styleId="3">
    <w:name w:val="Body Text Indent"/>
    <w:basedOn w:val="1"/>
    <w:qFormat/>
    <w:uiPriority w:val="0"/>
    <w:pPr>
      <w:spacing w:line="400" w:lineRule="exact"/>
      <w:ind w:firstLine="520" w:firstLineChars="200"/>
    </w:pPr>
    <w:rPr>
      <w:rFonts w:ascii="宋体" w:hAnsi="宋体"/>
      <w:sz w:val="26"/>
    </w:rPr>
  </w:style>
  <w:style w:type="paragraph" w:styleId="4">
    <w:name w:val="Date"/>
    <w:basedOn w:val="1"/>
    <w:next w:val="1"/>
    <w:link w:val="13"/>
    <w:semiHidden/>
    <w:unhideWhenUsed/>
    <w:qFormat/>
    <w:uiPriority w:val="99"/>
    <w:pPr>
      <w:ind w:left="100" w:leftChars="2500"/>
    </w:pPr>
  </w:style>
  <w:style w:type="paragraph" w:styleId="5">
    <w:name w:val="Balloon Text"/>
    <w:basedOn w:val="1"/>
    <w:link w:val="15"/>
    <w:semiHidden/>
    <w:unhideWhenUsed/>
    <w:qFormat/>
    <w:uiPriority w:val="99"/>
    <w:pPr>
      <w:spacing w:after="0"/>
    </w:pPr>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Normal (Web)"/>
    <w:basedOn w:val="1"/>
    <w:qFormat/>
    <w:uiPriority w:val="0"/>
    <w:pPr>
      <w:widowControl/>
      <w:spacing w:before="100" w:beforeAutospacing="1" w:after="100" w:afterAutospacing="1" w:line="240" w:lineRule="auto"/>
      <w:jc w:val="left"/>
    </w:pPr>
    <w:rPr>
      <w:rFonts w:ascii="宋体" w:hAnsi="Calibri" w:eastAsia="宋体" w:cs="宋体"/>
      <w:kern w:val="0"/>
      <w:sz w:val="24"/>
      <w:szCs w:val="24"/>
    </w:rPr>
  </w:style>
  <w:style w:type="table" w:styleId="9">
    <w:name w:val="Table Grid"/>
    <w:basedOn w:val="8"/>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basedOn w:val="10"/>
    <w:qFormat/>
    <w:uiPriority w:val="0"/>
    <w:rPr>
      <w:rFonts w:ascii="Times New Roman" w:hAnsi="Times New Roman" w:eastAsia="宋体" w:cs="Times New Roman"/>
    </w:rPr>
  </w:style>
  <w:style w:type="character" w:styleId="12">
    <w:name w:val="Hyperlink"/>
    <w:basedOn w:val="10"/>
    <w:unhideWhenUsed/>
    <w:qFormat/>
    <w:uiPriority w:val="99"/>
    <w:rPr>
      <w:color w:val="0000FF" w:themeColor="hyperlink"/>
      <w:u w:val="single"/>
    </w:rPr>
  </w:style>
  <w:style w:type="character" w:customStyle="1" w:styleId="13">
    <w:name w:val="日期 Char"/>
    <w:basedOn w:val="10"/>
    <w:link w:val="4"/>
    <w:semiHidden/>
    <w:qFormat/>
    <w:uiPriority w:val="99"/>
    <w:rPr>
      <w:rFonts w:ascii="Tahoma" w:hAnsi="Tahoma"/>
    </w:rPr>
  </w:style>
  <w:style w:type="paragraph" w:styleId="14">
    <w:name w:val="List Paragraph"/>
    <w:basedOn w:val="1"/>
    <w:qFormat/>
    <w:uiPriority w:val="34"/>
    <w:pPr>
      <w:ind w:firstLine="420" w:firstLineChars="200"/>
    </w:pPr>
  </w:style>
  <w:style w:type="character" w:customStyle="1" w:styleId="15">
    <w:name w:val="批注框文本 Char"/>
    <w:basedOn w:val="10"/>
    <w:link w:val="5"/>
    <w:semiHidden/>
    <w:uiPriority w:val="99"/>
    <w:rPr>
      <w:rFonts w:ascii="Tahoma" w:hAnsi="Tahoma"/>
      <w:sz w:val="18"/>
      <w:szCs w:val="18"/>
    </w:rPr>
  </w:style>
  <w:style w:type="paragraph" w:customStyle="1" w:styleId="16">
    <w:name w:val="Table Paragraph"/>
    <w:basedOn w:val="1"/>
    <w:qFormat/>
    <w:uiPriority w:val="0"/>
    <w:pPr>
      <w:autoSpaceDE w:val="0"/>
      <w:autoSpaceDN w:val="0"/>
      <w:adjustRightInd w:val="0"/>
      <w:spacing w:line="240" w:lineRule="auto"/>
      <w:jc w:val="left"/>
    </w:pPr>
    <w:rPr>
      <w:rFonts w:eastAsia="宋体"/>
      <w:kern w:val="0"/>
      <w:sz w:val="24"/>
      <w:szCs w:val="24"/>
    </w:rPr>
  </w:style>
  <w:style w:type="character" w:customStyle="1" w:styleId="17">
    <w:name w:val="机关代字样式 Char"/>
    <w:link w:val="18"/>
    <w:qFormat/>
    <w:uiPriority w:val="0"/>
    <w:rPr>
      <w:rFonts w:ascii="Times New Roman" w:hAnsi="宋体" w:eastAsia="宋体" w:cs="Times New Roman"/>
      <w:kern w:val="2"/>
      <w:sz w:val="28"/>
      <w:szCs w:val="28"/>
      <w:lang w:val="en-US" w:eastAsia="zh-CN" w:bidi="ar-SA"/>
    </w:rPr>
  </w:style>
  <w:style w:type="paragraph" w:customStyle="1" w:styleId="18">
    <w:name w:val="机关代字样式"/>
    <w:link w:val="17"/>
    <w:qFormat/>
    <w:uiPriority w:val="0"/>
    <w:pPr>
      <w:spacing w:line="540" w:lineRule="exact"/>
      <w:jc w:val="right"/>
    </w:pPr>
    <w:rPr>
      <w:rFonts w:ascii="Times New Roman" w:hAnsi="宋体" w:eastAsia="宋体" w:cs="Times New Roman"/>
      <w:kern w:val="2"/>
      <w:sz w:val="28"/>
      <w:szCs w:val="28"/>
      <w:lang w:val="en-US" w:eastAsia="zh-CN" w:bidi="ar-SA"/>
    </w:rPr>
  </w:style>
  <w:style w:type="character" w:customStyle="1" w:styleId="19">
    <w:name w:val="字号样式 Char"/>
    <w:link w:val="20"/>
    <w:qFormat/>
    <w:uiPriority w:val="0"/>
    <w:rPr>
      <w:rFonts w:ascii="Times New Roman" w:hAnsi="Times New Roman" w:eastAsia="Times New Roman" w:cs="Times New Roman"/>
      <w:kern w:val="2"/>
      <w:sz w:val="28"/>
      <w:lang w:val="en-US" w:eastAsia="zh-CN" w:bidi="ar-SA"/>
    </w:rPr>
  </w:style>
  <w:style w:type="paragraph" w:customStyle="1" w:styleId="20">
    <w:name w:val="字号样式"/>
    <w:link w:val="19"/>
    <w:qFormat/>
    <w:uiPriority w:val="0"/>
    <w:pPr>
      <w:spacing w:line="540" w:lineRule="exact"/>
      <w:jc w:val="right"/>
    </w:pPr>
    <w:rPr>
      <w:rFonts w:ascii="Times New Roman" w:hAnsi="Times New Roman" w:eastAsia="Times New Roman" w:cs="Times New Roman"/>
      <w:kern w:val="2"/>
      <w:sz w:val="28"/>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wmf"/><Relationship Id="rId4" Type="http://schemas.openxmlformats.org/officeDocument/2006/relationships/control" Target="activeX/activeX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CDCDCDCD-CDCD-CDCD-CDCD-CDCDCDCDCDCD}"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258</Words>
  <Characters>1471</Characters>
  <Lines>12</Lines>
  <Paragraphs>3</Paragraphs>
  <TotalTime>13</TotalTime>
  <ScaleCrop>false</ScaleCrop>
  <LinksUpToDate>false</LinksUpToDate>
  <CharactersWithSpaces>1726</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2019-04-01T10:23:00Z</dcterms:created>
  <dc:creator>Administrator</dc:creator>
  <cp:lastModifiedBy>桃枝</cp:lastModifiedBy>
  <dcterms:modified xsi:type="dcterms:W3CDTF">2020-04-08T06:03:19Z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